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308" w:rsidRDefault="008F4308" w:rsidP="008F4308">
      <w:pPr>
        <w:pStyle w:val="HTML"/>
        <w:jc w:val="center"/>
        <w:rPr>
          <w:rFonts w:ascii="Times New Roman" w:hAnsi="Times New Roman"/>
          <w:b/>
          <w:sz w:val="28"/>
          <w:szCs w:val="28"/>
          <w:lang w:val="uk-UA"/>
        </w:rPr>
      </w:pPr>
      <w:r w:rsidRPr="00497C88">
        <w:rPr>
          <w:rFonts w:ascii="Times New Roman" w:hAnsi="Times New Roman"/>
          <w:b/>
          <w:sz w:val="28"/>
          <w:szCs w:val="28"/>
          <w:lang w:val="uk-UA"/>
        </w:rPr>
        <w:t xml:space="preserve">ІНФОРМАЦІЙНІ МАТЕРІАЛИ ДЛЯ ПУБЛІЧНОГО ЗВІТУВАННЯ ПРО ДОСЯГНЕННЯ ТА РЕЗУЛЬТАТИ РОБОТИ ЗА 2025 РІК </w:t>
      </w:r>
    </w:p>
    <w:p w:rsidR="008F4308" w:rsidRDefault="008F4308" w:rsidP="008F4308">
      <w:pPr>
        <w:pStyle w:val="HTML"/>
        <w:jc w:val="center"/>
        <w:rPr>
          <w:rFonts w:ascii="Times New Roman" w:hAnsi="Times New Roman"/>
          <w:b/>
          <w:sz w:val="28"/>
          <w:szCs w:val="28"/>
          <w:lang w:val="uk-UA"/>
        </w:rPr>
      </w:pPr>
      <w:r>
        <w:rPr>
          <w:rFonts w:ascii="Times New Roman" w:hAnsi="Times New Roman"/>
          <w:b/>
          <w:sz w:val="28"/>
          <w:szCs w:val="28"/>
          <w:lang w:val="uk-UA"/>
        </w:rPr>
        <w:t>(гуманітарний напрямок)</w:t>
      </w:r>
    </w:p>
    <w:p w:rsidR="008F4308" w:rsidRPr="00497C88" w:rsidRDefault="008F4308" w:rsidP="008F4308">
      <w:pPr>
        <w:pStyle w:val="HTML"/>
        <w:jc w:val="center"/>
        <w:rPr>
          <w:rFonts w:ascii="Times New Roman" w:hAnsi="Times New Roman"/>
          <w:b/>
          <w:sz w:val="28"/>
          <w:szCs w:val="28"/>
          <w:lang w:val="uk-UA"/>
        </w:rPr>
      </w:pPr>
    </w:p>
    <w:p w:rsidR="008F4308" w:rsidRDefault="008F4308" w:rsidP="008F4308">
      <w:pPr>
        <w:pStyle w:val="HTML"/>
        <w:jc w:val="center"/>
        <w:rPr>
          <w:rFonts w:ascii="Times New Roman" w:hAnsi="Times New Roman"/>
          <w:b/>
          <w:sz w:val="28"/>
          <w:szCs w:val="28"/>
          <w:lang w:val="uk-UA"/>
        </w:rPr>
      </w:pPr>
      <w:r w:rsidRPr="00497C88">
        <w:rPr>
          <w:rFonts w:ascii="Times New Roman" w:hAnsi="Times New Roman"/>
          <w:b/>
          <w:sz w:val="28"/>
          <w:szCs w:val="28"/>
          <w:lang w:val="uk-UA"/>
        </w:rPr>
        <w:t xml:space="preserve">ДЕПАРТАМЕНТ </w:t>
      </w:r>
      <w:r>
        <w:rPr>
          <w:rFonts w:ascii="Times New Roman" w:hAnsi="Times New Roman"/>
          <w:b/>
          <w:sz w:val="28"/>
          <w:szCs w:val="28"/>
          <w:lang w:val="uk-UA"/>
        </w:rPr>
        <w:t>ОСВІТИ І НАУКИ</w:t>
      </w:r>
    </w:p>
    <w:p w:rsidR="008F4308" w:rsidRPr="00497C88" w:rsidRDefault="008F4308" w:rsidP="008F4308">
      <w:pPr>
        <w:pStyle w:val="HTML"/>
        <w:jc w:val="center"/>
        <w:rPr>
          <w:rFonts w:ascii="Times New Roman" w:hAnsi="Times New Roman"/>
          <w:b/>
          <w:sz w:val="28"/>
          <w:szCs w:val="28"/>
          <w:lang w:val="uk-UA"/>
        </w:rPr>
      </w:pPr>
      <w:r w:rsidRPr="00497C88">
        <w:rPr>
          <w:rFonts w:ascii="Times New Roman" w:hAnsi="Times New Roman"/>
          <w:b/>
          <w:sz w:val="28"/>
          <w:szCs w:val="28"/>
          <w:lang w:val="uk-UA"/>
        </w:rPr>
        <w:t xml:space="preserve"> ЗАПОРІЗЬКОЇ МІСЬКОЇ РАДИ</w:t>
      </w:r>
    </w:p>
    <w:p w:rsidR="008F4308" w:rsidRDefault="008F4308" w:rsidP="008F4308">
      <w:pPr>
        <w:spacing w:after="0" w:line="240" w:lineRule="auto"/>
        <w:ind w:firstLine="709"/>
        <w:jc w:val="both"/>
        <w:rPr>
          <w:b/>
          <w:sz w:val="24"/>
          <w:szCs w:val="24"/>
        </w:rPr>
      </w:pPr>
    </w:p>
    <w:p w:rsidR="008F4308" w:rsidRPr="008F4308" w:rsidRDefault="008F4308" w:rsidP="008F4308">
      <w:pPr>
        <w:pStyle w:val="a5"/>
        <w:widowControl/>
        <w:numPr>
          <w:ilvl w:val="0"/>
          <w:numId w:val="1"/>
        </w:numPr>
        <w:tabs>
          <w:tab w:val="left" w:pos="993"/>
        </w:tabs>
        <w:autoSpaceDE/>
        <w:autoSpaceDN/>
        <w:adjustRightInd/>
        <w:ind w:left="0" w:firstLine="709"/>
        <w:jc w:val="both"/>
        <w:rPr>
          <w:b/>
          <w:sz w:val="28"/>
          <w:szCs w:val="28"/>
          <w:lang w:val="uk-UA" w:eastAsia="uk-UA"/>
        </w:rPr>
      </w:pPr>
      <w:r w:rsidRPr="008F4308">
        <w:rPr>
          <w:b/>
          <w:sz w:val="28"/>
          <w:szCs w:val="28"/>
          <w:lang w:val="uk-UA" w:eastAsia="uk-UA"/>
        </w:rPr>
        <w:t>Комплектування закладів освіти кадрами відповідно до вимог чинного законодавства.</w:t>
      </w:r>
    </w:p>
    <w:p w:rsidR="008F4308" w:rsidRPr="008F4308" w:rsidRDefault="008F4308" w:rsidP="008F4308">
      <w:pPr>
        <w:pStyle w:val="a5"/>
        <w:tabs>
          <w:tab w:val="left" w:pos="993"/>
        </w:tabs>
        <w:ind w:left="0" w:firstLine="709"/>
        <w:jc w:val="both"/>
        <w:rPr>
          <w:sz w:val="28"/>
          <w:szCs w:val="28"/>
          <w:lang w:val="uk-UA" w:eastAsia="uk-UA"/>
        </w:rPr>
      </w:pPr>
      <w:r w:rsidRPr="008F4308">
        <w:rPr>
          <w:sz w:val="28"/>
          <w:szCs w:val="28"/>
          <w:lang w:val="uk-UA" w:eastAsia="uk-UA"/>
        </w:rPr>
        <w:t xml:space="preserve">Впродовж року впроваджена система моніторингу актуальних вакансій у закладах освіти міста. Щопонеділка заклади освіти оновлюють інформацію щодо актуальних вакансій. Громадяни, які звертаються до департаменту освіти отримують своєчасно інформацію про наявність актуальних вакансій. </w:t>
      </w:r>
    </w:p>
    <w:p w:rsidR="008F4308" w:rsidRPr="008F4308" w:rsidRDefault="008F4308" w:rsidP="008F4308">
      <w:pPr>
        <w:pStyle w:val="a5"/>
        <w:tabs>
          <w:tab w:val="left" w:pos="993"/>
        </w:tabs>
        <w:ind w:left="0" w:firstLine="709"/>
        <w:jc w:val="both"/>
        <w:rPr>
          <w:sz w:val="28"/>
          <w:szCs w:val="28"/>
          <w:lang w:val="uk-UA" w:eastAsia="uk-UA"/>
        </w:rPr>
      </w:pPr>
      <w:r w:rsidRPr="008F4308">
        <w:rPr>
          <w:sz w:val="28"/>
          <w:szCs w:val="28"/>
          <w:lang w:val="uk-UA" w:eastAsia="uk-UA"/>
        </w:rPr>
        <w:t>На кінець 2025 року в системі освіти загальна кількість вакансій складає 530,71 ставка (по департаменту освіти і науки – 91 ставка, по ЗЗСО –150,31 ставка, по ЗДО – 223,33 ставки, по ЗПО – 19,07 ставок, ІРЦ – 19, ЦПРПП - 28).</w:t>
      </w:r>
    </w:p>
    <w:p w:rsidR="008F4308" w:rsidRPr="008F4308" w:rsidRDefault="008F4308" w:rsidP="008F4308">
      <w:pPr>
        <w:pStyle w:val="a5"/>
        <w:tabs>
          <w:tab w:val="left" w:pos="993"/>
        </w:tabs>
        <w:ind w:left="0" w:firstLine="709"/>
        <w:jc w:val="both"/>
        <w:rPr>
          <w:sz w:val="28"/>
          <w:szCs w:val="28"/>
          <w:lang w:val="uk-UA" w:eastAsia="uk-UA"/>
        </w:rPr>
      </w:pPr>
      <w:r w:rsidRPr="008F4308">
        <w:rPr>
          <w:sz w:val="28"/>
          <w:szCs w:val="28"/>
          <w:lang w:val="uk-UA" w:eastAsia="uk-UA"/>
        </w:rPr>
        <w:t>Робота щодо забезпечення закладів освіти кадрами ведеться відповідно до вимог чинного законодавства.</w:t>
      </w:r>
    </w:p>
    <w:p w:rsidR="008F4308" w:rsidRPr="008F4308" w:rsidRDefault="008F4308" w:rsidP="008F4308">
      <w:pPr>
        <w:tabs>
          <w:tab w:val="left" w:pos="993"/>
        </w:tabs>
        <w:spacing w:after="0" w:line="240" w:lineRule="auto"/>
        <w:ind w:firstLine="709"/>
        <w:jc w:val="both"/>
        <w:rPr>
          <w:rFonts w:ascii="Times New Roman" w:hAnsi="Times New Roman" w:cs="Times New Roman"/>
          <w:sz w:val="28"/>
          <w:szCs w:val="28"/>
          <w:lang w:eastAsia="uk-UA"/>
        </w:rPr>
      </w:pPr>
      <w:r w:rsidRPr="008F4308">
        <w:rPr>
          <w:rFonts w:ascii="Times New Roman" w:hAnsi="Times New Roman" w:cs="Times New Roman"/>
          <w:sz w:val="28"/>
          <w:szCs w:val="28"/>
          <w:lang w:eastAsia="uk-UA"/>
        </w:rPr>
        <w:t xml:space="preserve">Впродовж року по системі освіти кількість </w:t>
      </w:r>
      <w:r w:rsidRPr="008F4308">
        <w:rPr>
          <w:rFonts w:ascii="Times New Roman" w:hAnsi="Times New Roman" w:cs="Times New Roman"/>
          <w:sz w:val="28"/>
          <w:szCs w:val="28"/>
        </w:rPr>
        <w:t>працевлаштованих ветеранів війни  складає 8 осіб, членів їх сімей - 31 особа. Кількість внутрішньо переміщених осіб в закладах освіти міста складає 322 особи (з числа педагогічних працівників), з них 203 працівники ЗЗСО, 100 - ЗДО, 19 - ЗПО.</w:t>
      </w:r>
    </w:p>
    <w:p w:rsidR="008F4308" w:rsidRPr="008F4308" w:rsidRDefault="008F4308" w:rsidP="008F4308">
      <w:pPr>
        <w:pStyle w:val="a5"/>
        <w:tabs>
          <w:tab w:val="left" w:pos="993"/>
        </w:tabs>
        <w:ind w:left="0" w:firstLine="709"/>
        <w:jc w:val="both"/>
        <w:rPr>
          <w:sz w:val="28"/>
          <w:szCs w:val="28"/>
          <w:lang w:val="uk-UA" w:eastAsia="uk-UA"/>
        </w:rPr>
      </w:pPr>
      <w:r w:rsidRPr="008F4308">
        <w:rPr>
          <w:sz w:val="28"/>
          <w:szCs w:val="28"/>
          <w:lang w:val="uk-UA" w:eastAsia="uk-UA"/>
        </w:rPr>
        <w:t>На кінець 2025 року кількість посад в закладах освіти за штатним розписом (ЗЗСО, ЗДО, ЗПО, ЗПТО (ЗПО), ІРЦ) складає 13047,364 штатних одиниць.</w:t>
      </w:r>
    </w:p>
    <w:p w:rsidR="008F4308" w:rsidRPr="008F4308" w:rsidRDefault="008F4308" w:rsidP="008F4308">
      <w:pPr>
        <w:tabs>
          <w:tab w:val="left" w:pos="993"/>
        </w:tabs>
        <w:spacing w:after="0" w:line="240" w:lineRule="auto"/>
        <w:ind w:firstLine="709"/>
        <w:jc w:val="both"/>
        <w:rPr>
          <w:rFonts w:ascii="Times New Roman" w:hAnsi="Times New Roman" w:cs="Times New Roman"/>
          <w:sz w:val="28"/>
          <w:szCs w:val="28"/>
        </w:rPr>
      </w:pPr>
      <w:r w:rsidRPr="008F4308">
        <w:rPr>
          <w:rFonts w:ascii="Times New Roman" w:hAnsi="Times New Roman" w:cs="Times New Roman"/>
          <w:sz w:val="28"/>
          <w:szCs w:val="28"/>
        </w:rPr>
        <w:t>Педагогічних працівників – 8735 ,738</w:t>
      </w:r>
    </w:p>
    <w:p w:rsidR="008F4308" w:rsidRPr="008F4308" w:rsidRDefault="008F4308" w:rsidP="008F4308">
      <w:pPr>
        <w:tabs>
          <w:tab w:val="left" w:pos="993"/>
        </w:tabs>
        <w:spacing w:after="0" w:line="240" w:lineRule="auto"/>
        <w:ind w:firstLine="709"/>
        <w:jc w:val="both"/>
        <w:rPr>
          <w:rFonts w:ascii="Times New Roman" w:hAnsi="Times New Roman" w:cs="Times New Roman"/>
          <w:sz w:val="28"/>
          <w:szCs w:val="28"/>
        </w:rPr>
      </w:pPr>
      <w:r w:rsidRPr="008F4308">
        <w:rPr>
          <w:rFonts w:ascii="Times New Roman" w:hAnsi="Times New Roman" w:cs="Times New Roman"/>
          <w:sz w:val="28"/>
          <w:szCs w:val="28"/>
        </w:rPr>
        <w:t>Технічних працівників – 4311,626</w:t>
      </w:r>
    </w:p>
    <w:p w:rsidR="008F4308" w:rsidRPr="008F4308" w:rsidRDefault="008F4308" w:rsidP="008F4308">
      <w:pPr>
        <w:tabs>
          <w:tab w:val="left" w:pos="993"/>
        </w:tabs>
        <w:spacing w:after="0" w:line="240" w:lineRule="auto"/>
        <w:ind w:firstLine="709"/>
        <w:jc w:val="both"/>
        <w:rPr>
          <w:rFonts w:ascii="Times New Roman" w:hAnsi="Times New Roman" w:cs="Times New Roman"/>
          <w:sz w:val="28"/>
          <w:szCs w:val="28"/>
        </w:rPr>
      </w:pPr>
      <w:r w:rsidRPr="008F4308">
        <w:rPr>
          <w:rFonts w:ascii="Times New Roman" w:hAnsi="Times New Roman" w:cs="Times New Roman"/>
          <w:sz w:val="28"/>
          <w:szCs w:val="28"/>
        </w:rPr>
        <w:t>ЗЗСО: педагогічні – 5480,009</w:t>
      </w:r>
    </w:p>
    <w:p w:rsidR="008F4308" w:rsidRPr="008F4308" w:rsidRDefault="008F4308" w:rsidP="008F4308">
      <w:pPr>
        <w:tabs>
          <w:tab w:val="left" w:pos="993"/>
        </w:tabs>
        <w:spacing w:after="0" w:line="240" w:lineRule="auto"/>
        <w:ind w:firstLine="709"/>
        <w:jc w:val="both"/>
        <w:rPr>
          <w:rFonts w:ascii="Times New Roman" w:hAnsi="Times New Roman" w:cs="Times New Roman"/>
          <w:sz w:val="28"/>
          <w:szCs w:val="28"/>
        </w:rPr>
      </w:pPr>
      <w:r w:rsidRPr="008F4308">
        <w:rPr>
          <w:rFonts w:ascii="Times New Roman" w:hAnsi="Times New Roman" w:cs="Times New Roman"/>
          <w:sz w:val="28"/>
          <w:szCs w:val="28"/>
        </w:rPr>
        <w:tab/>
        <w:t>технічні –   1704,498</w:t>
      </w:r>
    </w:p>
    <w:p w:rsidR="008F4308" w:rsidRPr="008F4308" w:rsidRDefault="008F4308" w:rsidP="008F4308">
      <w:pPr>
        <w:tabs>
          <w:tab w:val="left" w:pos="993"/>
        </w:tabs>
        <w:spacing w:after="0" w:line="240" w:lineRule="auto"/>
        <w:ind w:firstLine="709"/>
        <w:jc w:val="both"/>
        <w:rPr>
          <w:rFonts w:ascii="Times New Roman" w:hAnsi="Times New Roman" w:cs="Times New Roman"/>
          <w:sz w:val="28"/>
          <w:szCs w:val="28"/>
        </w:rPr>
      </w:pPr>
      <w:r w:rsidRPr="008F4308">
        <w:rPr>
          <w:rFonts w:ascii="Times New Roman" w:hAnsi="Times New Roman" w:cs="Times New Roman"/>
          <w:sz w:val="28"/>
          <w:szCs w:val="28"/>
        </w:rPr>
        <w:t>ЗДО: педагогічні – 2744,419</w:t>
      </w:r>
    </w:p>
    <w:p w:rsidR="008F4308" w:rsidRPr="008F4308" w:rsidRDefault="008F4308" w:rsidP="008F4308">
      <w:pPr>
        <w:tabs>
          <w:tab w:val="left" w:pos="993"/>
        </w:tabs>
        <w:spacing w:after="0" w:line="240" w:lineRule="auto"/>
        <w:ind w:firstLine="709"/>
        <w:jc w:val="both"/>
        <w:rPr>
          <w:rFonts w:ascii="Times New Roman" w:hAnsi="Times New Roman" w:cs="Times New Roman"/>
          <w:sz w:val="28"/>
          <w:szCs w:val="28"/>
        </w:rPr>
      </w:pPr>
      <w:r w:rsidRPr="008F4308">
        <w:rPr>
          <w:rFonts w:ascii="Times New Roman" w:hAnsi="Times New Roman" w:cs="Times New Roman"/>
          <w:sz w:val="28"/>
          <w:szCs w:val="28"/>
        </w:rPr>
        <w:tab/>
        <w:t>технічні –   2353,128</w:t>
      </w:r>
    </w:p>
    <w:p w:rsidR="008F4308" w:rsidRPr="008F4308" w:rsidRDefault="008F4308" w:rsidP="008F4308">
      <w:pPr>
        <w:tabs>
          <w:tab w:val="left" w:pos="993"/>
        </w:tabs>
        <w:spacing w:after="0" w:line="240" w:lineRule="auto"/>
        <w:ind w:firstLine="709"/>
        <w:jc w:val="both"/>
        <w:rPr>
          <w:rFonts w:ascii="Times New Roman" w:hAnsi="Times New Roman" w:cs="Times New Roman"/>
          <w:sz w:val="28"/>
          <w:szCs w:val="28"/>
        </w:rPr>
      </w:pPr>
      <w:r w:rsidRPr="008F4308">
        <w:rPr>
          <w:rFonts w:ascii="Times New Roman" w:hAnsi="Times New Roman" w:cs="Times New Roman"/>
          <w:sz w:val="28"/>
          <w:szCs w:val="28"/>
        </w:rPr>
        <w:t>ЗПО: педагогічні – 439,31</w:t>
      </w:r>
    </w:p>
    <w:p w:rsidR="008F4308" w:rsidRPr="008F4308" w:rsidRDefault="008F4308" w:rsidP="008F4308">
      <w:pPr>
        <w:tabs>
          <w:tab w:val="left" w:pos="993"/>
        </w:tabs>
        <w:spacing w:after="0" w:line="240" w:lineRule="auto"/>
        <w:ind w:firstLine="709"/>
        <w:jc w:val="both"/>
        <w:rPr>
          <w:rFonts w:ascii="Times New Roman" w:hAnsi="Times New Roman" w:cs="Times New Roman"/>
          <w:sz w:val="28"/>
          <w:szCs w:val="28"/>
        </w:rPr>
      </w:pPr>
      <w:r w:rsidRPr="008F4308">
        <w:rPr>
          <w:rFonts w:ascii="Times New Roman" w:hAnsi="Times New Roman" w:cs="Times New Roman"/>
          <w:sz w:val="28"/>
          <w:szCs w:val="28"/>
        </w:rPr>
        <w:tab/>
        <w:t>технічні –   254</w:t>
      </w:r>
    </w:p>
    <w:p w:rsidR="008F4308" w:rsidRPr="008F4308" w:rsidRDefault="008F4308" w:rsidP="008F4308">
      <w:pPr>
        <w:tabs>
          <w:tab w:val="left" w:pos="993"/>
        </w:tabs>
        <w:spacing w:after="0" w:line="240" w:lineRule="auto"/>
        <w:ind w:firstLine="709"/>
        <w:jc w:val="both"/>
        <w:rPr>
          <w:rFonts w:ascii="Times New Roman" w:hAnsi="Times New Roman" w:cs="Times New Roman"/>
          <w:sz w:val="28"/>
          <w:szCs w:val="28"/>
        </w:rPr>
      </w:pPr>
      <w:r w:rsidRPr="008F4308">
        <w:rPr>
          <w:rFonts w:ascii="Times New Roman" w:hAnsi="Times New Roman" w:cs="Times New Roman"/>
          <w:sz w:val="28"/>
          <w:szCs w:val="28"/>
        </w:rPr>
        <w:t>ЗПТО: педагогічні – 830,17</w:t>
      </w:r>
    </w:p>
    <w:p w:rsidR="008F4308" w:rsidRPr="008F4308" w:rsidRDefault="008F4308" w:rsidP="008F4308">
      <w:pPr>
        <w:tabs>
          <w:tab w:val="left" w:pos="993"/>
        </w:tabs>
        <w:spacing w:after="0" w:line="240" w:lineRule="auto"/>
        <w:ind w:firstLine="709"/>
        <w:jc w:val="both"/>
        <w:rPr>
          <w:rFonts w:ascii="Times New Roman" w:hAnsi="Times New Roman" w:cs="Times New Roman"/>
          <w:sz w:val="28"/>
          <w:szCs w:val="28"/>
        </w:rPr>
      </w:pPr>
      <w:r w:rsidRPr="008F4308">
        <w:rPr>
          <w:rFonts w:ascii="Times New Roman" w:hAnsi="Times New Roman" w:cs="Times New Roman"/>
          <w:sz w:val="28"/>
          <w:szCs w:val="28"/>
        </w:rPr>
        <w:tab/>
        <w:t>технічні –   546,4</w:t>
      </w:r>
    </w:p>
    <w:p w:rsidR="008F4308" w:rsidRPr="008F4308" w:rsidRDefault="008F4308" w:rsidP="008F4308">
      <w:pPr>
        <w:tabs>
          <w:tab w:val="left" w:pos="993"/>
        </w:tabs>
        <w:spacing w:after="0" w:line="240" w:lineRule="auto"/>
        <w:ind w:firstLine="709"/>
        <w:jc w:val="both"/>
        <w:rPr>
          <w:rFonts w:ascii="Times New Roman" w:hAnsi="Times New Roman" w:cs="Times New Roman"/>
          <w:sz w:val="28"/>
          <w:szCs w:val="28"/>
        </w:rPr>
      </w:pPr>
      <w:r w:rsidRPr="008F4308">
        <w:rPr>
          <w:rFonts w:ascii="Times New Roman" w:hAnsi="Times New Roman" w:cs="Times New Roman"/>
          <w:sz w:val="28"/>
          <w:szCs w:val="28"/>
        </w:rPr>
        <w:t>ІРЦ: педагогічні – 71</w:t>
      </w:r>
    </w:p>
    <w:p w:rsidR="008F4308" w:rsidRPr="008F4308" w:rsidRDefault="008F4308" w:rsidP="008F4308">
      <w:pPr>
        <w:tabs>
          <w:tab w:val="left" w:pos="993"/>
        </w:tabs>
        <w:spacing w:after="0" w:line="240" w:lineRule="auto"/>
        <w:ind w:firstLine="709"/>
        <w:jc w:val="both"/>
        <w:rPr>
          <w:rFonts w:ascii="Times New Roman" w:hAnsi="Times New Roman" w:cs="Times New Roman"/>
          <w:sz w:val="28"/>
          <w:szCs w:val="28"/>
        </w:rPr>
      </w:pPr>
      <w:r w:rsidRPr="008F4308">
        <w:rPr>
          <w:rFonts w:ascii="Times New Roman" w:hAnsi="Times New Roman" w:cs="Times New Roman"/>
          <w:sz w:val="28"/>
          <w:szCs w:val="28"/>
          <w:lang w:eastAsia="uk-UA"/>
        </w:rPr>
        <w:t xml:space="preserve">На кінець 2025 року кількість посад в </w:t>
      </w:r>
      <w:r w:rsidRPr="008F4308">
        <w:rPr>
          <w:rFonts w:ascii="Times New Roman" w:hAnsi="Times New Roman" w:cs="Times New Roman"/>
          <w:sz w:val="28"/>
          <w:szCs w:val="28"/>
        </w:rPr>
        <w:t>департаменті освіти і науки Запорізької міської ради за штатним розписом складає 438,5 штатних одиниць, в Центрі професійного розвитку педагогічних працівників - 52,5.</w:t>
      </w:r>
    </w:p>
    <w:p w:rsidR="008F4308" w:rsidRPr="008F4308" w:rsidRDefault="008F4308" w:rsidP="008F4308">
      <w:pPr>
        <w:pStyle w:val="a5"/>
        <w:tabs>
          <w:tab w:val="left" w:pos="993"/>
        </w:tabs>
        <w:ind w:left="0" w:firstLine="709"/>
        <w:jc w:val="both"/>
        <w:rPr>
          <w:sz w:val="28"/>
          <w:szCs w:val="28"/>
          <w:lang w:val="uk-UA" w:eastAsia="uk-UA"/>
        </w:rPr>
      </w:pPr>
    </w:p>
    <w:p w:rsidR="008F4308" w:rsidRPr="008F4308" w:rsidRDefault="008F4308" w:rsidP="008F4308">
      <w:pPr>
        <w:pStyle w:val="a5"/>
        <w:widowControl/>
        <w:numPr>
          <w:ilvl w:val="0"/>
          <w:numId w:val="1"/>
        </w:numPr>
        <w:tabs>
          <w:tab w:val="left" w:pos="993"/>
        </w:tabs>
        <w:autoSpaceDE/>
        <w:autoSpaceDN/>
        <w:adjustRightInd/>
        <w:ind w:left="0" w:firstLine="709"/>
        <w:jc w:val="both"/>
        <w:rPr>
          <w:b/>
          <w:sz w:val="28"/>
          <w:szCs w:val="28"/>
          <w:lang w:val="uk-UA"/>
        </w:rPr>
      </w:pPr>
      <w:r w:rsidRPr="008F4308">
        <w:rPr>
          <w:b/>
          <w:sz w:val="28"/>
          <w:szCs w:val="28"/>
          <w:lang w:val="uk-UA"/>
        </w:rPr>
        <w:t>Забезпечення умов для реалізації та гарантування конституційного права громадян на звернення до органів місцевого самоврядування</w:t>
      </w:r>
    </w:p>
    <w:p w:rsidR="008F4308" w:rsidRPr="008F4308" w:rsidRDefault="008F4308" w:rsidP="008F4308">
      <w:pPr>
        <w:tabs>
          <w:tab w:val="left" w:pos="993"/>
        </w:tabs>
        <w:spacing w:after="0" w:line="240" w:lineRule="auto"/>
        <w:ind w:firstLine="709"/>
        <w:jc w:val="both"/>
        <w:rPr>
          <w:rFonts w:ascii="Times New Roman" w:hAnsi="Times New Roman" w:cs="Times New Roman"/>
          <w:sz w:val="28"/>
          <w:szCs w:val="28"/>
        </w:rPr>
      </w:pPr>
      <w:r w:rsidRPr="008F4308">
        <w:rPr>
          <w:rFonts w:ascii="Times New Roman" w:hAnsi="Times New Roman" w:cs="Times New Roman"/>
          <w:sz w:val="28"/>
          <w:szCs w:val="28"/>
        </w:rPr>
        <w:t xml:space="preserve">З метою виконання вимог Конституції України, законів України «Про звернення громадян», «Про доступ до публічної інформації», «Про внесення змін до Закону України «Про звернення громадян» щодо електронного звернення та електронної петиції», Указу Президента від 07.02.2008 №109\2008 «Про </w:t>
      </w:r>
      <w:r w:rsidRPr="008F4308">
        <w:rPr>
          <w:rFonts w:ascii="Times New Roman" w:hAnsi="Times New Roman" w:cs="Times New Roman"/>
          <w:sz w:val="28"/>
          <w:szCs w:val="28"/>
        </w:rPr>
        <w:lastRenderedPageBreak/>
        <w:t xml:space="preserve">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розпорядчих документів виконавчого комітету Запорізької міської ради департаментом освіти і науки міської ради, підпорядкованими структурними підрозділами впродовж 2025 року </w:t>
      </w:r>
      <w:r w:rsidRPr="008F4308">
        <w:rPr>
          <w:rFonts w:ascii="Times New Roman" w:hAnsi="Times New Roman" w:cs="Times New Roman"/>
          <w:color w:val="000000"/>
          <w:sz w:val="28"/>
          <w:szCs w:val="28"/>
          <w:shd w:val="clear" w:color="auto" w:fill="FFFFFF"/>
        </w:rPr>
        <w:t xml:space="preserve">проводилася систематична робота, спрямована на забезпечення реалізації конституційного права громадян на звернення. У департаменті визначена відповідальна особа, </w:t>
      </w:r>
      <w:r w:rsidRPr="008F4308">
        <w:rPr>
          <w:rFonts w:ascii="Times New Roman" w:hAnsi="Times New Roman" w:cs="Times New Roman"/>
          <w:sz w:val="28"/>
          <w:szCs w:val="28"/>
        </w:rPr>
        <w:t>приділяється значна увага оперативному, повному та якісному розгляду звернень та запитів, вжиттю відповідних заходів щодо вирішення або надання роз’яснень по суті порушених питань в межах повноважень, своєчасному наданню відповідей заявникам, підвищенню відповідальності посадових осіб, керівників та працівників закладів за розгляд звернень, усуненню недоліків в роботі зі зверненнями громадян та питанню попередження порушень термінів розгляду звернень громадян. Головним спеціалістом департаменту ведеться електронний реєстр звернень громадян та запитів про доступ до публічної інформації. Порушень термінів розгляду звернень громадян у 2025 році не зафіксовано. Крім того посадових осіб місцевого самоврядування та керівників структурних підрозділів департаменту освіти і науки Запорізької міської ради під підпис ознайомлено з п.2 протокольного доручення секретаря міської ради № 54 від 30.10.2025 щодо належного розгляду звернень громадян та підготовку відповідей відповідно до вимог чинного законодавства України.</w:t>
      </w:r>
    </w:p>
    <w:p w:rsidR="008F4308" w:rsidRDefault="008F4308" w:rsidP="008F4308">
      <w:pPr>
        <w:tabs>
          <w:tab w:val="left" w:pos="993"/>
        </w:tabs>
        <w:spacing w:after="0" w:line="240" w:lineRule="auto"/>
        <w:ind w:firstLine="709"/>
        <w:jc w:val="both"/>
        <w:rPr>
          <w:rFonts w:ascii="Times New Roman" w:hAnsi="Times New Roman" w:cs="Times New Roman"/>
          <w:sz w:val="28"/>
          <w:szCs w:val="28"/>
        </w:rPr>
      </w:pPr>
      <w:r w:rsidRPr="008F4308">
        <w:rPr>
          <w:rFonts w:ascii="Times New Roman" w:hAnsi="Times New Roman" w:cs="Times New Roman"/>
          <w:sz w:val="28"/>
          <w:szCs w:val="28"/>
        </w:rPr>
        <w:t>Впродовж 2025 року до департаменту освіти і науки надійшло 651 звернення громадян та 103 інформаційних запита.</w:t>
      </w:r>
    </w:p>
    <w:p w:rsidR="008F4308" w:rsidRPr="008F4308" w:rsidRDefault="008F4308" w:rsidP="008F4308">
      <w:pPr>
        <w:tabs>
          <w:tab w:val="left" w:pos="993"/>
        </w:tabs>
        <w:spacing w:after="0" w:line="240" w:lineRule="auto"/>
        <w:ind w:firstLine="709"/>
        <w:jc w:val="both"/>
        <w:rPr>
          <w:rFonts w:ascii="Times New Roman" w:hAnsi="Times New Roman" w:cs="Times New Roman"/>
          <w:sz w:val="28"/>
          <w:szCs w:val="28"/>
        </w:rPr>
      </w:pPr>
    </w:p>
    <w:p w:rsidR="008F4308" w:rsidRPr="008F4308" w:rsidRDefault="008F4308" w:rsidP="008F4308">
      <w:pPr>
        <w:pStyle w:val="a5"/>
        <w:widowControl/>
        <w:numPr>
          <w:ilvl w:val="0"/>
          <w:numId w:val="1"/>
        </w:numPr>
        <w:tabs>
          <w:tab w:val="left" w:pos="993"/>
        </w:tabs>
        <w:autoSpaceDE/>
        <w:autoSpaceDN/>
        <w:adjustRightInd/>
        <w:ind w:left="0" w:firstLine="709"/>
        <w:jc w:val="both"/>
        <w:rPr>
          <w:b/>
          <w:sz w:val="28"/>
          <w:szCs w:val="28"/>
          <w:lang w:val="uk-UA" w:eastAsia="uk-UA"/>
        </w:rPr>
      </w:pPr>
      <w:r w:rsidRPr="008F4308">
        <w:rPr>
          <w:b/>
          <w:sz w:val="28"/>
          <w:szCs w:val="28"/>
          <w:lang w:val="uk-UA" w:eastAsia="uk-UA"/>
        </w:rPr>
        <w:t xml:space="preserve">Забезпечення прийняття на службу в органи місцевого самоврядування, просування по службі посадових осіб місцевого самоврядування та ведення роботи з кадрами відповідно до вимог Законів України "Про службу в органах місцевого самоврядування", "Про запобігання корупції", "Про очищення влади", чинного трудового законодавства та відповідних нормативних актів. </w:t>
      </w:r>
    </w:p>
    <w:p w:rsidR="008F4308" w:rsidRPr="008F4308" w:rsidRDefault="008F4308" w:rsidP="008F4308">
      <w:pPr>
        <w:pStyle w:val="a5"/>
        <w:widowControl/>
        <w:tabs>
          <w:tab w:val="left" w:pos="993"/>
        </w:tabs>
        <w:autoSpaceDE/>
        <w:autoSpaceDN/>
        <w:adjustRightInd/>
        <w:ind w:left="0" w:firstLine="709"/>
        <w:jc w:val="both"/>
        <w:rPr>
          <w:sz w:val="28"/>
          <w:szCs w:val="28"/>
          <w:lang w:val="uk-UA" w:eastAsia="uk-UA"/>
        </w:rPr>
      </w:pPr>
      <w:r w:rsidRPr="008F4308">
        <w:rPr>
          <w:sz w:val="28"/>
          <w:szCs w:val="28"/>
          <w:lang w:val="uk-UA" w:eastAsia="uk-UA"/>
        </w:rPr>
        <w:t xml:space="preserve">У 2025 році відділом організаційної та кадрової роботи департаменту забезпечено прийняття працівників на службу в органи місцевого самоврядування відповідно до вимог чинного законодавства. Відділом забезпечено ведення аналізу стану реалізації розпоряджень міського голови, рішень Запорізької міської ради з кадрових питань, ведення обліку посадових осіб місцевого самоврядування. </w:t>
      </w:r>
    </w:p>
    <w:p w:rsidR="008F4308" w:rsidRDefault="008F4308" w:rsidP="008F4308">
      <w:pPr>
        <w:pStyle w:val="a5"/>
        <w:widowControl/>
        <w:tabs>
          <w:tab w:val="left" w:pos="993"/>
        </w:tabs>
        <w:autoSpaceDE/>
        <w:autoSpaceDN/>
        <w:adjustRightInd/>
        <w:ind w:left="0" w:firstLine="709"/>
        <w:jc w:val="both"/>
        <w:rPr>
          <w:sz w:val="28"/>
          <w:szCs w:val="28"/>
          <w:lang w:val="uk-UA" w:eastAsia="uk-UA"/>
        </w:rPr>
      </w:pPr>
      <w:r w:rsidRPr="008F4308">
        <w:rPr>
          <w:sz w:val="28"/>
          <w:szCs w:val="28"/>
          <w:lang w:val="uk-UA" w:eastAsia="uk-UA"/>
        </w:rPr>
        <w:t>Впродовж 2025 року в департамент освіти і науки Запорізької міської ради призначено 7 посадових осіб органів місцевого самоврядування.</w:t>
      </w:r>
    </w:p>
    <w:p w:rsidR="008F4308" w:rsidRPr="008F4308" w:rsidRDefault="008F4308" w:rsidP="008F4308">
      <w:pPr>
        <w:pStyle w:val="a5"/>
        <w:widowControl/>
        <w:tabs>
          <w:tab w:val="left" w:pos="993"/>
        </w:tabs>
        <w:autoSpaceDE/>
        <w:autoSpaceDN/>
        <w:adjustRightInd/>
        <w:ind w:left="0" w:firstLine="709"/>
        <w:jc w:val="both"/>
        <w:rPr>
          <w:sz w:val="28"/>
          <w:szCs w:val="28"/>
          <w:lang w:val="uk-UA" w:eastAsia="uk-UA"/>
        </w:rPr>
      </w:pPr>
    </w:p>
    <w:p w:rsidR="008F4308" w:rsidRPr="008F4308" w:rsidRDefault="008F4308" w:rsidP="008F4308">
      <w:pPr>
        <w:pStyle w:val="a5"/>
        <w:widowControl/>
        <w:tabs>
          <w:tab w:val="left" w:pos="993"/>
        </w:tabs>
        <w:autoSpaceDE/>
        <w:autoSpaceDN/>
        <w:adjustRightInd/>
        <w:ind w:left="0" w:firstLine="709"/>
        <w:jc w:val="both"/>
        <w:rPr>
          <w:b/>
          <w:sz w:val="28"/>
          <w:szCs w:val="28"/>
          <w:lang w:val="uk-UA" w:eastAsia="uk-UA"/>
        </w:rPr>
      </w:pPr>
      <w:r w:rsidRPr="008F4308">
        <w:rPr>
          <w:b/>
          <w:sz w:val="28"/>
          <w:szCs w:val="28"/>
          <w:lang w:val="uk-UA" w:eastAsia="uk-UA"/>
        </w:rPr>
        <w:t>4.</w:t>
      </w:r>
      <w:r w:rsidRPr="008F4308">
        <w:rPr>
          <w:sz w:val="28"/>
          <w:szCs w:val="28"/>
          <w:lang w:val="uk-UA" w:eastAsia="uk-UA"/>
        </w:rPr>
        <w:t xml:space="preserve"> </w:t>
      </w:r>
      <w:r w:rsidRPr="008F4308">
        <w:rPr>
          <w:b/>
          <w:sz w:val="28"/>
          <w:szCs w:val="28"/>
          <w:lang w:val="uk-UA" w:eastAsia="uk-UA"/>
        </w:rPr>
        <w:t>Забезпечення своєчасного внесення пропозицій щодо присвоєння чергових рангів посадових осіб місцевого самоврядування, які успішно відпрацювали на займаній посаді не менше як два роки (Відповідно до статті 15 Закону України "Про службу в органах місцевого самоврядування")</w:t>
      </w:r>
    </w:p>
    <w:p w:rsidR="008F4308" w:rsidRDefault="008F4308" w:rsidP="008F4308">
      <w:pPr>
        <w:pStyle w:val="a5"/>
        <w:widowControl/>
        <w:tabs>
          <w:tab w:val="left" w:pos="993"/>
        </w:tabs>
        <w:autoSpaceDE/>
        <w:autoSpaceDN/>
        <w:adjustRightInd/>
        <w:ind w:left="0" w:firstLine="709"/>
        <w:jc w:val="both"/>
        <w:rPr>
          <w:sz w:val="28"/>
          <w:szCs w:val="28"/>
          <w:lang w:val="uk-UA" w:eastAsia="uk-UA"/>
        </w:rPr>
      </w:pPr>
      <w:r w:rsidRPr="008F4308">
        <w:rPr>
          <w:sz w:val="28"/>
          <w:szCs w:val="28"/>
          <w:lang w:val="uk-UA" w:eastAsia="uk-UA"/>
        </w:rPr>
        <w:t xml:space="preserve">Відділом забезпечений моніторинг присвоєння чергових рангів посадовим особам місцевого самоврядування. Пропозиції про підвищення чергових рангів </w:t>
      </w:r>
      <w:r w:rsidRPr="008F4308">
        <w:rPr>
          <w:sz w:val="28"/>
          <w:szCs w:val="28"/>
          <w:lang w:val="uk-UA" w:eastAsia="uk-UA"/>
        </w:rPr>
        <w:lastRenderedPageBreak/>
        <w:t>працівникам відділу управління персоналом департаменту надані до департаменту (апарату) виконавчого комітету Запорізької міської ради своєчасно, відповідно до визначених законодавством термінів.</w:t>
      </w:r>
    </w:p>
    <w:p w:rsidR="008F4308" w:rsidRPr="008F4308" w:rsidRDefault="008F4308" w:rsidP="008F4308">
      <w:pPr>
        <w:pStyle w:val="a5"/>
        <w:widowControl/>
        <w:tabs>
          <w:tab w:val="left" w:pos="993"/>
        </w:tabs>
        <w:autoSpaceDE/>
        <w:autoSpaceDN/>
        <w:adjustRightInd/>
        <w:ind w:left="0" w:firstLine="709"/>
        <w:jc w:val="both"/>
        <w:rPr>
          <w:sz w:val="28"/>
          <w:szCs w:val="28"/>
          <w:lang w:val="uk-UA" w:eastAsia="uk-UA"/>
        </w:rPr>
      </w:pPr>
    </w:p>
    <w:p w:rsidR="008F4308" w:rsidRPr="008F4308" w:rsidRDefault="008F4308" w:rsidP="008F4308">
      <w:pPr>
        <w:pStyle w:val="a5"/>
        <w:numPr>
          <w:ilvl w:val="0"/>
          <w:numId w:val="2"/>
        </w:numPr>
        <w:tabs>
          <w:tab w:val="left" w:pos="993"/>
        </w:tabs>
        <w:ind w:left="0" w:firstLine="709"/>
        <w:jc w:val="both"/>
        <w:rPr>
          <w:b/>
          <w:sz w:val="28"/>
          <w:szCs w:val="28"/>
          <w:lang w:val="uk-UA" w:eastAsia="uk-UA"/>
        </w:rPr>
      </w:pPr>
      <w:r w:rsidRPr="008F4308">
        <w:rPr>
          <w:b/>
          <w:sz w:val="28"/>
          <w:szCs w:val="28"/>
          <w:lang w:val="uk-UA" w:eastAsia="uk-UA"/>
        </w:rPr>
        <w:t>Забезпечення своєчасного подання відомостей про зміни у штатних розписах, анкет посадових осіб місцевого самоврядування, працівників департаменту, змін облікових даних, копії розпорядчих документів щодо перебування працівників у відпустці по догляду за дитиною та припинення цієї відпустки.</w:t>
      </w:r>
    </w:p>
    <w:p w:rsidR="008F4308" w:rsidRDefault="008F4308" w:rsidP="008F4308">
      <w:pPr>
        <w:pStyle w:val="a5"/>
        <w:widowControl/>
        <w:tabs>
          <w:tab w:val="left" w:pos="993"/>
        </w:tabs>
        <w:autoSpaceDE/>
        <w:autoSpaceDN/>
        <w:adjustRightInd/>
        <w:ind w:left="0" w:firstLine="709"/>
        <w:jc w:val="both"/>
        <w:rPr>
          <w:sz w:val="28"/>
          <w:szCs w:val="28"/>
          <w:lang w:val="uk-UA" w:eastAsia="uk-UA"/>
        </w:rPr>
      </w:pPr>
      <w:r w:rsidRPr="008F4308">
        <w:rPr>
          <w:sz w:val="28"/>
          <w:szCs w:val="28"/>
          <w:lang w:val="uk-UA" w:eastAsia="uk-UA"/>
        </w:rPr>
        <w:t>Відділом організаційної та кадрової роботи департаменту забезпечено своєчасного подання відомостей про зміни у штатних розписах, анкет посадових осіб місцевого самоврядування, інших працівників структурних підрозділів департаменту, ведеться облік документів з кадрових питань, забезпечено своєчасне повідомлення відділу управління персоналом департаменту (апарату) виконавчого комітету міської ради та об’єднаної централізованої бухгалтерії департаменту щодо змін облікових даних працівників.</w:t>
      </w:r>
    </w:p>
    <w:p w:rsidR="008F4308" w:rsidRPr="008F4308" w:rsidRDefault="008F4308" w:rsidP="008F4308">
      <w:pPr>
        <w:pStyle w:val="a5"/>
        <w:widowControl/>
        <w:tabs>
          <w:tab w:val="left" w:pos="993"/>
        </w:tabs>
        <w:autoSpaceDE/>
        <w:autoSpaceDN/>
        <w:adjustRightInd/>
        <w:ind w:left="0" w:firstLine="709"/>
        <w:jc w:val="both"/>
        <w:rPr>
          <w:sz w:val="28"/>
          <w:szCs w:val="28"/>
          <w:lang w:val="uk-UA" w:eastAsia="uk-UA"/>
        </w:rPr>
      </w:pPr>
    </w:p>
    <w:p w:rsidR="008F4308" w:rsidRPr="008F4308" w:rsidRDefault="008F4308" w:rsidP="008F4308">
      <w:pPr>
        <w:pStyle w:val="a5"/>
        <w:widowControl/>
        <w:numPr>
          <w:ilvl w:val="0"/>
          <w:numId w:val="2"/>
        </w:numPr>
        <w:tabs>
          <w:tab w:val="left" w:pos="993"/>
        </w:tabs>
        <w:autoSpaceDE/>
        <w:autoSpaceDN/>
        <w:adjustRightInd/>
        <w:ind w:left="0" w:firstLine="709"/>
        <w:jc w:val="both"/>
        <w:rPr>
          <w:b/>
          <w:sz w:val="28"/>
          <w:szCs w:val="28"/>
          <w:lang w:val="uk-UA" w:eastAsia="uk-UA"/>
        </w:rPr>
      </w:pPr>
      <w:r w:rsidRPr="008F4308">
        <w:rPr>
          <w:b/>
          <w:sz w:val="28"/>
          <w:szCs w:val="28"/>
          <w:lang w:val="uk-UA" w:eastAsia="uk-UA"/>
        </w:rPr>
        <w:t>Забезпечення своєчасної  якісної підготовки статистичних звітів про склад посадових осіб місцевого самоврядування, їх навчання, підвищення кваліфікації та стажування</w:t>
      </w:r>
    </w:p>
    <w:p w:rsidR="008F4308" w:rsidRDefault="008F4308" w:rsidP="008F4308">
      <w:pPr>
        <w:pStyle w:val="a5"/>
        <w:widowControl/>
        <w:tabs>
          <w:tab w:val="left" w:pos="993"/>
        </w:tabs>
        <w:autoSpaceDE/>
        <w:autoSpaceDN/>
        <w:adjustRightInd/>
        <w:ind w:left="0" w:firstLine="709"/>
        <w:jc w:val="both"/>
        <w:rPr>
          <w:sz w:val="28"/>
          <w:szCs w:val="28"/>
          <w:lang w:val="uk-UA" w:eastAsia="uk-UA"/>
        </w:rPr>
      </w:pPr>
      <w:r w:rsidRPr="008F4308">
        <w:rPr>
          <w:sz w:val="28"/>
          <w:szCs w:val="28"/>
          <w:lang w:val="uk-UA" w:eastAsia="uk-UA"/>
        </w:rPr>
        <w:t xml:space="preserve">У 2025 році забезпечено якісну підготовку звітної документації, відділом організаційної та кадрової роботи запроваджено ряд моніторингових таблиць для відділів освіти та закладів освіти міста, зокрема, з питань кадрового забезпечення, вакансій, працевлаштування осіб із числа внутрішньо переміщених осіб, облікових даних керівників закладів освіти, роботи працівників комунальних підприємств/установ/закладів, працевлаштованих ветеранів війни та членів їх сімей. Забезпечено своєчасне та якісне подання статистичних звітів, звітів про склад посадових осіб місцевого самоврядування, їх навчання, підвищення кваліфікації та стажування. </w:t>
      </w:r>
    </w:p>
    <w:p w:rsidR="008F4308" w:rsidRPr="008F4308" w:rsidRDefault="008F4308" w:rsidP="008F4308">
      <w:pPr>
        <w:pStyle w:val="a5"/>
        <w:widowControl/>
        <w:tabs>
          <w:tab w:val="left" w:pos="993"/>
        </w:tabs>
        <w:autoSpaceDE/>
        <w:autoSpaceDN/>
        <w:adjustRightInd/>
        <w:ind w:left="0" w:firstLine="709"/>
        <w:jc w:val="both"/>
        <w:rPr>
          <w:sz w:val="28"/>
          <w:szCs w:val="28"/>
          <w:lang w:val="uk-UA" w:eastAsia="uk-UA"/>
        </w:rPr>
      </w:pPr>
    </w:p>
    <w:p w:rsidR="008F4308" w:rsidRPr="008F4308" w:rsidRDefault="008F4308" w:rsidP="008F4308">
      <w:pPr>
        <w:pStyle w:val="a5"/>
        <w:widowControl/>
        <w:numPr>
          <w:ilvl w:val="0"/>
          <w:numId w:val="2"/>
        </w:numPr>
        <w:tabs>
          <w:tab w:val="left" w:pos="993"/>
        </w:tabs>
        <w:autoSpaceDE/>
        <w:autoSpaceDN/>
        <w:adjustRightInd/>
        <w:ind w:left="0" w:firstLine="709"/>
        <w:jc w:val="both"/>
        <w:rPr>
          <w:b/>
          <w:sz w:val="28"/>
          <w:szCs w:val="28"/>
          <w:lang w:val="uk-UA" w:eastAsia="uk-UA"/>
        </w:rPr>
      </w:pPr>
      <w:r w:rsidRPr="008F4308">
        <w:rPr>
          <w:b/>
          <w:sz w:val="28"/>
          <w:szCs w:val="28"/>
          <w:lang w:val="uk-UA" w:eastAsia="uk-UA"/>
        </w:rPr>
        <w:t xml:space="preserve">Проведення атестації посадових осіб місцевого самоврядування. </w:t>
      </w:r>
    </w:p>
    <w:p w:rsidR="008F4308" w:rsidRDefault="008F4308" w:rsidP="008F4308">
      <w:pPr>
        <w:pStyle w:val="a5"/>
        <w:widowControl/>
        <w:tabs>
          <w:tab w:val="left" w:pos="993"/>
        </w:tabs>
        <w:autoSpaceDE/>
        <w:autoSpaceDN/>
        <w:adjustRightInd/>
        <w:ind w:left="0" w:firstLine="709"/>
        <w:jc w:val="both"/>
        <w:rPr>
          <w:sz w:val="28"/>
          <w:szCs w:val="28"/>
          <w:lang w:val="uk-UA" w:eastAsia="uk-UA"/>
        </w:rPr>
      </w:pPr>
      <w:r w:rsidRPr="008F4308">
        <w:rPr>
          <w:sz w:val="28"/>
          <w:szCs w:val="28"/>
          <w:lang w:val="uk-UA" w:eastAsia="uk-UA"/>
        </w:rPr>
        <w:t>У 2025 році атестація посадових осіб місцевого самоврядування не проводилася.</w:t>
      </w:r>
    </w:p>
    <w:p w:rsidR="008F4308" w:rsidRPr="008F4308" w:rsidRDefault="008F4308" w:rsidP="008F4308">
      <w:pPr>
        <w:pStyle w:val="a5"/>
        <w:widowControl/>
        <w:tabs>
          <w:tab w:val="left" w:pos="993"/>
        </w:tabs>
        <w:autoSpaceDE/>
        <w:autoSpaceDN/>
        <w:adjustRightInd/>
        <w:ind w:left="0" w:firstLine="709"/>
        <w:jc w:val="both"/>
        <w:rPr>
          <w:sz w:val="28"/>
          <w:szCs w:val="28"/>
          <w:lang w:val="uk-UA" w:eastAsia="uk-UA"/>
        </w:rPr>
      </w:pPr>
    </w:p>
    <w:p w:rsidR="008F4308" w:rsidRPr="008F4308" w:rsidRDefault="008F4308" w:rsidP="008F4308">
      <w:pPr>
        <w:pStyle w:val="a5"/>
        <w:widowControl/>
        <w:numPr>
          <w:ilvl w:val="0"/>
          <w:numId w:val="2"/>
        </w:numPr>
        <w:tabs>
          <w:tab w:val="left" w:pos="993"/>
        </w:tabs>
        <w:autoSpaceDE/>
        <w:autoSpaceDN/>
        <w:adjustRightInd/>
        <w:ind w:left="0" w:firstLine="709"/>
        <w:jc w:val="both"/>
        <w:rPr>
          <w:b/>
          <w:sz w:val="28"/>
          <w:szCs w:val="28"/>
          <w:lang w:val="uk-UA" w:eastAsia="uk-UA"/>
        </w:rPr>
      </w:pPr>
      <w:r w:rsidRPr="008F4308">
        <w:rPr>
          <w:b/>
          <w:sz w:val="28"/>
          <w:szCs w:val="28"/>
          <w:lang w:val="uk-UA" w:eastAsia="uk-UA"/>
        </w:rPr>
        <w:t>Проведення атестації керівників та педагогічних працівників закладів освіти відповідно до Положення про атестацію педагогічних працівників та перспективного плану атестації. </w:t>
      </w:r>
    </w:p>
    <w:p w:rsidR="008F4308" w:rsidRPr="008F4308" w:rsidRDefault="008F4308" w:rsidP="008F4308">
      <w:pPr>
        <w:pStyle w:val="a5"/>
        <w:widowControl/>
        <w:tabs>
          <w:tab w:val="left" w:pos="993"/>
        </w:tabs>
        <w:autoSpaceDE/>
        <w:autoSpaceDN/>
        <w:adjustRightInd/>
        <w:ind w:left="0" w:firstLine="709"/>
        <w:jc w:val="both"/>
        <w:rPr>
          <w:sz w:val="28"/>
          <w:szCs w:val="28"/>
          <w:lang w:val="uk-UA" w:eastAsia="uk-UA"/>
        </w:rPr>
      </w:pPr>
      <w:r w:rsidRPr="008F4308">
        <w:rPr>
          <w:sz w:val="28"/>
          <w:szCs w:val="28"/>
          <w:lang w:val="uk-UA" w:eastAsia="uk-UA"/>
        </w:rPr>
        <w:t xml:space="preserve">У 2025 році проведено 4 засідання атестаційної комісії ІІ рівня, атестовано на відповідність займаній посаді 112 керівників закладів освіти міста. </w:t>
      </w:r>
    </w:p>
    <w:p w:rsidR="008F4308" w:rsidRPr="008F4308" w:rsidRDefault="008F4308" w:rsidP="008F4308">
      <w:pPr>
        <w:pStyle w:val="a3"/>
        <w:tabs>
          <w:tab w:val="left" w:pos="993"/>
        </w:tabs>
        <w:ind w:firstLine="709"/>
        <w:jc w:val="both"/>
        <w:rPr>
          <w:sz w:val="28"/>
          <w:szCs w:val="28"/>
        </w:rPr>
      </w:pPr>
      <w:r w:rsidRPr="008F4308">
        <w:rPr>
          <w:sz w:val="28"/>
          <w:szCs w:val="28"/>
        </w:rPr>
        <w:t xml:space="preserve">По системі освіти у 2024/2025 навчальному році пройшли атестацію 1672 педагогічних працівника, що становить 24,8% від загальної кількості фактично працюючих педагогічних працівників. </w:t>
      </w:r>
    </w:p>
    <w:p w:rsidR="008F4308" w:rsidRPr="008F4308" w:rsidRDefault="008F4308" w:rsidP="008F4308">
      <w:pPr>
        <w:pStyle w:val="a3"/>
        <w:tabs>
          <w:tab w:val="left" w:pos="993"/>
        </w:tabs>
        <w:ind w:firstLine="709"/>
        <w:jc w:val="both"/>
        <w:rPr>
          <w:sz w:val="28"/>
          <w:szCs w:val="28"/>
        </w:rPr>
      </w:pPr>
      <w:r w:rsidRPr="008F4308">
        <w:rPr>
          <w:sz w:val="28"/>
          <w:szCs w:val="28"/>
        </w:rPr>
        <w:t xml:space="preserve">Із числа педагогів, які атестувались, 777 вчителів закладів загальної середньої освіти, 375 вихователів закладів дошкільної освіти, 54 практичних </w:t>
      </w:r>
      <w:r w:rsidRPr="008F4308">
        <w:rPr>
          <w:sz w:val="28"/>
          <w:szCs w:val="28"/>
        </w:rPr>
        <w:lastRenderedPageBreak/>
        <w:t xml:space="preserve">психологів (соціальних педагогів), 98 керівників гуртків, 180 педагогів інших закладів та установ, які територіально відносяться до відділів освіти. </w:t>
      </w:r>
    </w:p>
    <w:p w:rsidR="008F4308" w:rsidRPr="008F4308" w:rsidRDefault="008F4308" w:rsidP="008F4308">
      <w:pPr>
        <w:pStyle w:val="a3"/>
        <w:tabs>
          <w:tab w:val="left" w:pos="993"/>
        </w:tabs>
        <w:ind w:firstLine="709"/>
        <w:jc w:val="both"/>
        <w:rPr>
          <w:sz w:val="28"/>
          <w:szCs w:val="28"/>
        </w:rPr>
      </w:pPr>
      <w:r w:rsidRPr="008F4308">
        <w:rPr>
          <w:sz w:val="28"/>
          <w:szCs w:val="28"/>
        </w:rPr>
        <w:t xml:space="preserve">Крім того у 2024/2025 навчальному році пройшли атестацію на відповідність займаним посадам 75 заступників директорів в закладах загальної середньої освіти та            1 заступник директора в закладах позашкільної освіти, підпорядкованих департаменту освіти і науки. </w:t>
      </w:r>
    </w:p>
    <w:p w:rsidR="008F4308" w:rsidRPr="008F4308" w:rsidRDefault="008F4308" w:rsidP="008F4308">
      <w:pPr>
        <w:pStyle w:val="a3"/>
        <w:tabs>
          <w:tab w:val="left" w:pos="993"/>
          <w:tab w:val="left" w:pos="7938"/>
        </w:tabs>
        <w:ind w:right="-1" w:firstLine="709"/>
        <w:jc w:val="both"/>
        <w:rPr>
          <w:sz w:val="28"/>
          <w:szCs w:val="28"/>
        </w:rPr>
      </w:pPr>
      <w:r w:rsidRPr="008F4308">
        <w:rPr>
          <w:sz w:val="28"/>
          <w:szCs w:val="28"/>
        </w:rPr>
        <w:t xml:space="preserve">За результатами атестації атестаційними комісіями І та ІІ рівнів у 2024/2025 </w:t>
      </w:r>
      <w:proofErr w:type="spellStart"/>
      <w:r w:rsidRPr="008F4308">
        <w:rPr>
          <w:sz w:val="28"/>
          <w:szCs w:val="28"/>
        </w:rPr>
        <w:t>н.р</w:t>
      </w:r>
      <w:proofErr w:type="spellEnd"/>
      <w:r w:rsidRPr="008F4308">
        <w:rPr>
          <w:sz w:val="28"/>
          <w:szCs w:val="28"/>
        </w:rPr>
        <w:t>. присвоєно кваліфікаційні категорії 623 педагогу (37,2% від загальної кількості педагогів, які проходили атестацію), присвоєно педагогічні звання 218 педагогам (13%), присвоєно тарифні розряди 86 педагогам  (5,1%).</w:t>
      </w:r>
    </w:p>
    <w:p w:rsidR="008F4308" w:rsidRDefault="008F4308" w:rsidP="008F4308">
      <w:pPr>
        <w:pStyle w:val="a3"/>
        <w:tabs>
          <w:tab w:val="left" w:pos="993"/>
        </w:tabs>
        <w:ind w:firstLine="709"/>
        <w:jc w:val="both"/>
        <w:rPr>
          <w:sz w:val="28"/>
          <w:szCs w:val="28"/>
        </w:rPr>
      </w:pPr>
      <w:r w:rsidRPr="008F4308">
        <w:rPr>
          <w:sz w:val="28"/>
          <w:szCs w:val="28"/>
        </w:rPr>
        <w:t xml:space="preserve"> Підтверджено раніше присвоєні педагогічні звання 373 педагогам (22,3%); раніше присвоєні кваліфікаційні категорії - 675 педагогам (40,3%); підтверджено тарифні розряди – 121 педагогу (7,2%).</w:t>
      </w:r>
    </w:p>
    <w:p w:rsidR="008F4308" w:rsidRPr="008F4308" w:rsidRDefault="008F4308" w:rsidP="008F4308">
      <w:pPr>
        <w:pStyle w:val="a3"/>
        <w:tabs>
          <w:tab w:val="left" w:pos="993"/>
        </w:tabs>
        <w:ind w:firstLine="709"/>
        <w:jc w:val="both"/>
        <w:rPr>
          <w:sz w:val="28"/>
          <w:szCs w:val="28"/>
        </w:rPr>
      </w:pPr>
    </w:p>
    <w:p w:rsidR="008F4308" w:rsidRPr="008F4308" w:rsidRDefault="008F4308" w:rsidP="008F4308">
      <w:pPr>
        <w:pStyle w:val="a5"/>
        <w:widowControl/>
        <w:numPr>
          <w:ilvl w:val="0"/>
          <w:numId w:val="2"/>
        </w:numPr>
        <w:tabs>
          <w:tab w:val="left" w:pos="993"/>
        </w:tabs>
        <w:autoSpaceDE/>
        <w:autoSpaceDN/>
        <w:adjustRightInd/>
        <w:ind w:left="0" w:firstLine="709"/>
        <w:jc w:val="both"/>
        <w:rPr>
          <w:b/>
          <w:sz w:val="28"/>
          <w:szCs w:val="28"/>
          <w:lang w:val="uk-UA" w:eastAsia="uk-UA"/>
        </w:rPr>
      </w:pPr>
      <w:r w:rsidRPr="008F4308">
        <w:rPr>
          <w:b/>
          <w:sz w:val="28"/>
          <w:szCs w:val="28"/>
          <w:lang w:val="uk-UA" w:eastAsia="uk-UA"/>
        </w:rPr>
        <w:t>Надання пропозицій щодо списку осіб, яких пропонується зарахувати до кадрового резерву на посади посадовців органів місцевого самоврядування.</w:t>
      </w:r>
    </w:p>
    <w:p w:rsidR="008F4308" w:rsidRDefault="008F4308" w:rsidP="008F4308">
      <w:pPr>
        <w:pStyle w:val="a5"/>
        <w:widowControl/>
        <w:tabs>
          <w:tab w:val="left" w:pos="993"/>
        </w:tabs>
        <w:autoSpaceDE/>
        <w:autoSpaceDN/>
        <w:adjustRightInd/>
        <w:ind w:left="0" w:firstLine="709"/>
        <w:jc w:val="both"/>
        <w:rPr>
          <w:b/>
          <w:sz w:val="28"/>
          <w:szCs w:val="28"/>
          <w:lang w:val="uk-UA" w:eastAsia="uk-UA"/>
        </w:rPr>
      </w:pPr>
      <w:r w:rsidRPr="008F4308">
        <w:rPr>
          <w:sz w:val="28"/>
          <w:szCs w:val="28"/>
          <w:lang w:val="uk-UA" w:eastAsia="uk-UA"/>
        </w:rPr>
        <w:t>У 2025 році відділом організаційної та кадрової роботи департаменту своєчасно та відповідно до зазначених термінів надано пропозиції щодо зарахування до кадрового резерву на посади посадовців органів місцевого самоврядування</w:t>
      </w:r>
      <w:r w:rsidRPr="008F4308">
        <w:rPr>
          <w:b/>
          <w:sz w:val="28"/>
          <w:szCs w:val="28"/>
          <w:lang w:val="uk-UA" w:eastAsia="uk-UA"/>
        </w:rPr>
        <w:t xml:space="preserve">. </w:t>
      </w:r>
    </w:p>
    <w:p w:rsidR="008F4308" w:rsidRPr="008F4308" w:rsidRDefault="008F4308" w:rsidP="008F4308">
      <w:pPr>
        <w:pStyle w:val="a5"/>
        <w:widowControl/>
        <w:tabs>
          <w:tab w:val="left" w:pos="993"/>
        </w:tabs>
        <w:autoSpaceDE/>
        <w:autoSpaceDN/>
        <w:adjustRightInd/>
        <w:ind w:left="0" w:firstLine="709"/>
        <w:jc w:val="both"/>
        <w:rPr>
          <w:b/>
          <w:sz w:val="28"/>
          <w:szCs w:val="28"/>
          <w:lang w:val="uk-UA" w:eastAsia="uk-UA"/>
        </w:rPr>
      </w:pPr>
    </w:p>
    <w:p w:rsidR="008F4308" w:rsidRPr="008F4308" w:rsidRDefault="008F4308" w:rsidP="008F4308">
      <w:pPr>
        <w:pStyle w:val="a5"/>
        <w:widowControl/>
        <w:numPr>
          <w:ilvl w:val="0"/>
          <w:numId w:val="2"/>
        </w:numPr>
        <w:tabs>
          <w:tab w:val="left" w:pos="993"/>
        </w:tabs>
        <w:autoSpaceDE/>
        <w:autoSpaceDN/>
        <w:adjustRightInd/>
        <w:ind w:left="0" w:firstLine="709"/>
        <w:jc w:val="both"/>
        <w:rPr>
          <w:b/>
          <w:sz w:val="28"/>
          <w:szCs w:val="28"/>
          <w:lang w:val="uk-UA" w:eastAsia="uk-UA"/>
        </w:rPr>
      </w:pPr>
      <w:r w:rsidRPr="008F4308">
        <w:rPr>
          <w:b/>
          <w:sz w:val="28"/>
          <w:szCs w:val="28"/>
          <w:lang w:val="uk-UA" w:eastAsia="uk-UA"/>
        </w:rPr>
        <w:t>Забезпечення своєчасного складання графіків відпусток працівників на 2026 рік</w:t>
      </w:r>
    </w:p>
    <w:p w:rsidR="008F4308" w:rsidRDefault="008F4308" w:rsidP="008F4308">
      <w:pPr>
        <w:pStyle w:val="a5"/>
        <w:widowControl/>
        <w:tabs>
          <w:tab w:val="left" w:pos="993"/>
        </w:tabs>
        <w:autoSpaceDE/>
        <w:autoSpaceDN/>
        <w:adjustRightInd/>
        <w:ind w:left="0" w:firstLine="709"/>
        <w:jc w:val="both"/>
        <w:rPr>
          <w:sz w:val="28"/>
          <w:szCs w:val="28"/>
          <w:lang w:val="uk-UA" w:eastAsia="uk-UA"/>
        </w:rPr>
      </w:pPr>
      <w:r w:rsidRPr="008F4308">
        <w:rPr>
          <w:sz w:val="28"/>
          <w:szCs w:val="28"/>
          <w:lang w:val="uk-UA" w:eastAsia="uk-UA"/>
        </w:rPr>
        <w:t>У 2025 році забезпечено складання графіків відпусток посадових осіб місцевого самоврядування, працівників  об’єднаної централізованої бухгалтерії та служби технічного нагляду департаменту.</w:t>
      </w:r>
    </w:p>
    <w:p w:rsidR="008F4308" w:rsidRPr="008F4308" w:rsidRDefault="008F4308" w:rsidP="008F4308">
      <w:pPr>
        <w:pStyle w:val="a5"/>
        <w:widowControl/>
        <w:tabs>
          <w:tab w:val="left" w:pos="993"/>
        </w:tabs>
        <w:autoSpaceDE/>
        <w:autoSpaceDN/>
        <w:adjustRightInd/>
        <w:ind w:left="0" w:firstLine="709"/>
        <w:jc w:val="both"/>
        <w:rPr>
          <w:sz w:val="28"/>
          <w:szCs w:val="28"/>
          <w:lang w:val="uk-UA" w:eastAsia="uk-UA"/>
        </w:rPr>
      </w:pPr>
    </w:p>
    <w:p w:rsidR="008F4308" w:rsidRPr="008F4308" w:rsidRDefault="008F4308" w:rsidP="008F4308">
      <w:pPr>
        <w:pStyle w:val="a5"/>
        <w:widowControl/>
        <w:numPr>
          <w:ilvl w:val="0"/>
          <w:numId w:val="2"/>
        </w:numPr>
        <w:tabs>
          <w:tab w:val="left" w:pos="993"/>
        </w:tabs>
        <w:autoSpaceDE/>
        <w:autoSpaceDN/>
        <w:adjustRightInd/>
        <w:ind w:left="0" w:firstLine="709"/>
        <w:jc w:val="both"/>
        <w:rPr>
          <w:b/>
          <w:sz w:val="28"/>
          <w:szCs w:val="28"/>
          <w:lang w:val="uk-UA" w:eastAsia="uk-UA"/>
        </w:rPr>
      </w:pPr>
      <w:r w:rsidRPr="008F4308">
        <w:rPr>
          <w:b/>
          <w:sz w:val="28"/>
          <w:szCs w:val="28"/>
          <w:lang w:val="uk-UA" w:eastAsia="uk-UA"/>
        </w:rPr>
        <w:t xml:space="preserve">Забезпечення дієвого контролю за дотриманням вимог статті 79 Кодексу Законів про працю, статей 10-12 Закону України "Про відпустки" щодо порядку надання щорічних відпусток </w:t>
      </w:r>
    </w:p>
    <w:p w:rsidR="008F4308" w:rsidRDefault="008F4308" w:rsidP="008F4308">
      <w:pPr>
        <w:pStyle w:val="a5"/>
        <w:widowControl/>
        <w:tabs>
          <w:tab w:val="left" w:pos="993"/>
        </w:tabs>
        <w:autoSpaceDE/>
        <w:autoSpaceDN/>
        <w:adjustRightInd/>
        <w:ind w:left="0" w:firstLine="709"/>
        <w:jc w:val="both"/>
        <w:rPr>
          <w:sz w:val="28"/>
          <w:szCs w:val="28"/>
          <w:shd w:val="clear" w:color="auto" w:fill="FFFFFF"/>
          <w:lang w:val="uk-UA"/>
        </w:rPr>
      </w:pPr>
      <w:r w:rsidRPr="008F4308">
        <w:rPr>
          <w:sz w:val="28"/>
          <w:szCs w:val="28"/>
          <w:lang w:val="uk-UA" w:eastAsia="uk-UA"/>
        </w:rPr>
        <w:t xml:space="preserve">Відповідно до вимог чинного законодавства забезпечено виконання вимог статті 79 Кодексу Законів про працю, статей 10-12 Закону України "Про відпустки" щодо </w:t>
      </w:r>
      <w:r w:rsidRPr="008F4308">
        <w:rPr>
          <w:sz w:val="28"/>
          <w:szCs w:val="28"/>
          <w:shd w:val="clear" w:color="auto" w:fill="FFFFFF"/>
          <w:lang w:val="uk-UA"/>
        </w:rPr>
        <w:t>порядку і умов надання щорічних відпусток, відкликання з відпустки, перенесення та поділу відпустки працівникам департаменту та посадовим особам місцевого самоврядування. Відпустки працівникам департаменту надавалися і з урахуванням вимог Закону України «</w:t>
      </w:r>
      <w:r w:rsidRPr="008F4308">
        <w:rPr>
          <w:bCs/>
          <w:sz w:val="28"/>
          <w:szCs w:val="28"/>
          <w:shd w:val="clear" w:color="auto" w:fill="FFFFFF"/>
          <w:lang w:val="uk-UA"/>
        </w:rPr>
        <w:t>Про організацію трудових відносин в умовах воєнного стану</w:t>
      </w:r>
      <w:r w:rsidRPr="008F4308">
        <w:rPr>
          <w:sz w:val="28"/>
          <w:szCs w:val="28"/>
          <w:shd w:val="clear" w:color="auto" w:fill="FFFFFF"/>
          <w:lang w:val="uk-UA"/>
        </w:rPr>
        <w:t>».</w:t>
      </w:r>
    </w:p>
    <w:p w:rsidR="008F4308" w:rsidRPr="008F4308" w:rsidRDefault="008F4308" w:rsidP="008F4308">
      <w:pPr>
        <w:pStyle w:val="a5"/>
        <w:widowControl/>
        <w:tabs>
          <w:tab w:val="left" w:pos="993"/>
        </w:tabs>
        <w:autoSpaceDE/>
        <w:autoSpaceDN/>
        <w:adjustRightInd/>
        <w:ind w:left="0" w:firstLine="709"/>
        <w:jc w:val="both"/>
        <w:rPr>
          <w:sz w:val="28"/>
          <w:szCs w:val="28"/>
          <w:lang w:val="uk-UA" w:eastAsia="uk-UA"/>
        </w:rPr>
      </w:pPr>
    </w:p>
    <w:p w:rsidR="008F4308" w:rsidRPr="008F4308" w:rsidRDefault="008F4308" w:rsidP="008F4308">
      <w:pPr>
        <w:pStyle w:val="a5"/>
        <w:widowControl/>
        <w:numPr>
          <w:ilvl w:val="0"/>
          <w:numId w:val="2"/>
        </w:numPr>
        <w:tabs>
          <w:tab w:val="left" w:pos="993"/>
        </w:tabs>
        <w:autoSpaceDE/>
        <w:autoSpaceDN/>
        <w:adjustRightInd/>
        <w:ind w:left="0" w:firstLine="709"/>
        <w:jc w:val="both"/>
        <w:rPr>
          <w:b/>
          <w:sz w:val="28"/>
          <w:szCs w:val="28"/>
          <w:lang w:val="uk-UA" w:eastAsia="uk-UA"/>
        </w:rPr>
      </w:pPr>
      <w:r w:rsidRPr="008F4308">
        <w:rPr>
          <w:b/>
          <w:sz w:val="28"/>
          <w:szCs w:val="28"/>
          <w:lang w:val="uk-UA" w:eastAsia="uk-UA"/>
        </w:rPr>
        <w:t xml:space="preserve">Забезпечення  ведення військового обліку військовозобов'язаних та призовників </w:t>
      </w:r>
    </w:p>
    <w:p w:rsidR="008F4308" w:rsidRPr="008F4308" w:rsidRDefault="008F4308" w:rsidP="008F4308">
      <w:pPr>
        <w:pStyle w:val="a5"/>
        <w:widowControl/>
        <w:tabs>
          <w:tab w:val="left" w:pos="993"/>
        </w:tabs>
        <w:autoSpaceDE/>
        <w:autoSpaceDN/>
        <w:adjustRightInd/>
        <w:ind w:left="0" w:firstLine="709"/>
        <w:jc w:val="both"/>
        <w:rPr>
          <w:rStyle w:val="rvts9"/>
          <w:bCs/>
          <w:sz w:val="28"/>
          <w:szCs w:val="28"/>
          <w:shd w:val="clear" w:color="auto" w:fill="FFFFFF"/>
          <w:lang w:val="uk-UA"/>
        </w:rPr>
      </w:pPr>
      <w:r w:rsidRPr="008F4308">
        <w:rPr>
          <w:sz w:val="28"/>
          <w:szCs w:val="28"/>
          <w:lang w:val="uk-UA" w:eastAsia="uk-UA"/>
        </w:rPr>
        <w:t xml:space="preserve">У 2025 році відділом організаційної та кадрової роботи департаменту забезпечено облік військовозобов’язаних відповідно до </w:t>
      </w:r>
      <w:r w:rsidRPr="008F4308">
        <w:rPr>
          <w:rStyle w:val="rvts23"/>
          <w:bCs/>
          <w:sz w:val="28"/>
          <w:szCs w:val="28"/>
          <w:shd w:val="clear" w:color="auto" w:fill="FFFFFF"/>
          <w:lang w:val="uk-UA"/>
        </w:rPr>
        <w:t xml:space="preserve">Порядку організації та ведення військового обліку призовників, військовозобов’язаних та резервістів, </w:t>
      </w:r>
      <w:r w:rsidRPr="008F4308">
        <w:rPr>
          <w:rStyle w:val="rvts9"/>
          <w:bCs/>
          <w:sz w:val="28"/>
          <w:szCs w:val="28"/>
          <w:shd w:val="clear" w:color="auto" w:fill="FFFFFF"/>
          <w:lang w:val="uk-UA"/>
        </w:rPr>
        <w:t xml:space="preserve">затвердженого постановою Кабінету Міністрів України від 30 грудня 2022 р. </w:t>
      </w:r>
      <w:r w:rsidRPr="008F4308">
        <w:rPr>
          <w:rStyle w:val="rvts9"/>
          <w:bCs/>
          <w:sz w:val="28"/>
          <w:szCs w:val="28"/>
          <w:shd w:val="clear" w:color="auto" w:fill="FFFFFF"/>
          <w:lang w:val="uk-UA"/>
        </w:rPr>
        <w:lastRenderedPageBreak/>
        <w:t xml:space="preserve">№1487 (зі змінами). У червні 2025 року відділ організаційної та кадрової роботи департаменту пройшов чергову перевірку щодо дотримання вимог чинного законодавства з питань військового обліку. </w:t>
      </w:r>
    </w:p>
    <w:p w:rsidR="008F4308" w:rsidRDefault="008F4308" w:rsidP="008F4308">
      <w:pPr>
        <w:pStyle w:val="a5"/>
        <w:widowControl/>
        <w:tabs>
          <w:tab w:val="left" w:pos="993"/>
        </w:tabs>
        <w:autoSpaceDE/>
        <w:autoSpaceDN/>
        <w:adjustRightInd/>
        <w:ind w:left="0" w:firstLine="709"/>
        <w:jc w:val="both"/>
        <w:rPr>
          <w:rStyle w:val="rvts9"/>
          <w:bCs/>
          <w:sz w:val="28"/>
          <w:szCs w:val="28"/>
          <w:shd w:val="clear" w:color="auto" w:fill="FFFFFF"/>
          <w:lang w:val="uk-UA"/>
        </w:rPr>
      </w:pPr>
      <w:r w:rsidRPr="008F4308">
        <w:rPr>
          <w:rStyle w:val="rvts9"/>
          <w:bCs/>
          <w:sz w:val="28"/>
          <w:szCs w:val="28"/>
          <w:shd w:val="clear" w:color="auto" w:fill="FFFFFF"/>
          <w:lang w:val="uk-UA"/>
        </w:rPr>
        <w:t xml:space="preserve">На військовому обліку в департаменті освіти і науки перебуває 20 осіб. </w:t>
      </w:r>
    </w:p>
    <w:p w:rsidR="008F4308" w:rsidRPr="008F4308" w:rsidRDefault="008F4308" w:rsidP="008F4308">
      <w:pPr>
        <w:pStyle w:val="a5"/>
        <w:widowControl/>
        <w:tabs>
          <w:tab w:val="left" w:pos="993"/>
        </w:tabs>
        <w:autoSpaceDE/>
        <w:autoSpaceDN/>
        <w:adjustRightInd/>
        <w:ind w:left="0" w:firstLine="709"/>
        <w:jc w:val="both"/>
        <w:rPr>
          <w:sz w:val="28"/>
          <w:szCs w:val="28"/>
          <w:lang w:val="uk-UA" w:eastAsia="uk-UA"/>
        </w:rPr>
      </w:pPr>
    </w:p>
    <w:p w:rsidR="008F4308" w:rsidRPr="008F4308" w:rsidRDefault="008F4308" w:rsidP="008F4308">
      <w:pPr>
        <w:pStyle w:val="a5"/>
        <w:widowControl/>
        <w:numPr>
          <w:ilvl w:val="0"/>
          <w:numId w:val="2"/>
        </w:numPr>
        <w:tabs>
          <w:tab w:val="left" w:pos="993"/>
        </w:tabs>
        <w:autoSpaceDE/>
        <w:autoSpaceDN/>
        <w:adjustRightInd/>
        <w:ind w:left="0" w:firstLine="709"/>
        <w:jc w:val="both"/>
        <w:rPr>
          <w:b/>
          <w:sz w:val="28"/>
          <w:szCs w:val="28"/>
          <w:lang w:val="uk-UA" w:eastAsia="uk-UA"/>
        </w:rPr>
      </w:pPr>
      <w:r w:rsidRPr="008F4308">
        <w:rPr>
          <w:b/>
          <w:sz w:val="28"/>
          <w:szCs w:val="28"/>
          <w:lang w:val="uk-UA" w:eastAsia="uk-UA"/>
        </w:rPr>
        <w:t xml:space="preserve">Забезпечення виконання вимог Закону України "Про захист персональних даних" </w:t>
      </w:r>
    </w:p>
    <w:p w:rsidR="008F4308" w:rsidRDefault="008F4308" w:rsidP="008F4308">
      <w:pPr>
        <w:pStyle w:val="a5"/>
        <w:widowControl/>
        <w:tabs>
          <w:tab w:val="left" w:pos="993"/>
        </w:tabs>
        <w:autoSpaceDE/>
        <w:autoSpaceDN/>
        <w:adjustRightInd/>
        <w:ind w:left="0" w:firstLine="709"/>
        <w:jc w:val="both"/>
        <w:rPr>
          <w:sz w:val="28"/>
          <w:szCs w:val="28"/>
          <w:lang w:val="uk-UA" w:eastAsia="uk-UA"/>
        </w:rPr>
      </w:pPr>
      <w:r w:rsidRPr="008F4308">
        <w:rPr>
          <w:sz w:val="28"/>
          <w:szCs w:val="28"/>
          <w:lang w:val="uk-UA" w:eastAsia="uk-UA"/>
        </w:rPr>
        <w:t>Відділом організаційної та кадрової роботи департаменту були вжиті заходи щодо виконання вимог Закону України "Про захист персональних даних"</w:t>
      </w:r>
    </w:p>
    <w:p w:rsidR="008F4308" w:rsidRPr="008F4308" w:rsidRDefault="008F4308" w:rsidP="008F4308">
      <w:pPr>
        <w:pStyle w:val="a5"/>
        <w:widowControl/>
        <w:tabs>
          <w:tab w:val="left" w:pos="993"/>
        </w:tabs>
        <w:autoSpaceDE/>
        <w:autoSpaceDN/>
        <w:adjustRightInd/>
        <w:ind w:left="0" w:firstLine="709"/>
        <w:jc w:val="both"/>
        <w:rPr>
          <w:sz w:val="28"/>
          <w:szCs w:val="28"/>
          <w:lang w:val="uk-UA" w:eastAsia="uk-UA"/>
        </w:rPr>
      </w:pPr>
      <w:r w:rsidRPr="008F4308">
        <w:rPr>
          <w:sz w:val="28"/>
          <w:szCs w:val="28"/>
          <w:lang w:val="uk-UA" w:eastAsia="uk-UA"/>
        </w:rPr>
        <w:t xml:space="preserve"> </w:t>
      </w:r>
    </w:p>
    <w:p w:rsidR="008F4308" w:rsidRPr="008F4308" w:rsidRDefault="008F4308" w:rsidP="008F4308">
      <w:pPr>
        <w:pStyle w:val="a5"/>
        <w:widowControl/>
        <w:numPr>
          <w:ilvl w:val="0"/>
          <w:numId w:val="2"/>
        </w:numPr>
        <w:tabs>
          <w:tab w:val="left" w:pos="993"/>
        </w:tabs>
        <w:autoSpaceDE/>
        <w:autoSpaceDN/>
        <w:adjustRightInd/>
        <w:ind w:left="0" w:firstLine="709"/>
        <w:jc w:val="both"/>
        <w:rPr>
          <w:b/>
          <w:sz w:val="28"/>
          <w:szCs w:val="28"/>
          <w:lang w:val="uk-UA" w:eastAsia="uk-UA"/>
        </w:rPr>
      </w:pPr>
      <w:r w:rsidRPr="008F4308">
        <w:rPr>
          <w:b/>
          <w:sz w:val="28"/>
          <w:szCs w:val="28"/>
          <w:lang w:val="uk-UA" w:eastAsia="uk-UA"/>
        </w:rPr>
        <w:t xml:space="preserve">Забезпечення неухильного виконання вимог Закону України "Про запобігання корупції". Забезпечити моніторинг змін у антикорупційному законодавстві </w:t>
      </w:r>
    </w:p>
    <w:p w:rsidR="008F4308" w:rsidRPr="008F4308" w:rsidRDefault="008F4308" w:rsidP="008F4308">
      <w:pPr>
        <w:pStyle w:val="a5"/>
        <w:widowControl/>
        <w:tabs>
          <w:tab w:val="left" w:pos="993"/>
        </w:tabs>
        <w:autoSpaceDE/>
        <w:autoSpaceDN/>
        <w:adjustRightInd/>
        <w:ind w:left="0" w:firstLine="709"/>
        <w:jc w:val="both"/>
        <w:rPr>
          <w:sz w:val="28"/>
          <w:szCs w:val="28"/>
          <w:lang w:val="uk-UA" w:eastAsia="uk-UA"/>
        </w:rPr>
      </w:pPr>
      <w:r w:rsidRPr="008F4308">
        <w:rPr>
          <w:sz w:val="28"/>
          <w:szCs w:val="28"/>
          <w:lang w:val="uk-UA" w:eastAsia="uk-UA"/>
        </w:rPr>
        <w:t>Вжито дієвих заходів запобігання корупції у департаменті та його структурних підрозділах, так наказом департаменту від 18.03.2024 №92р затверджено список уповноважених осіб, на яких покладено обов’язки з організації роботи щодо запобігання проявам корупції. У зв’язку з кадровими змінами в наказ вносилися зміни, списки надавалися до сектору з питань запобігання та виявлення корупції виконавчого комітету міської ради.</w:t>
      </w:r>
    </w:p>
    <w:p w:rsidR="008F4308" w:rsidRPr="008F4308" w:rsidRDefault="008F4308" w:rsidP="008F4308">
      <w:pPr>
        <w:pStyle w:val="a5"/>
        <w:widowControl/>
        <w:tabs>
          <w:tab w:val="left" w:pos="993"/>
        </w:tabs>
        <w:autoSpaceDE/>
        <w:autoSpaceDN/>
        <w:adjustRightInd/>
        <w:ind w:left="0" w:firstLine="709"/>
        <w:jc w:val="both"/>
        <w:rPr>
          <w:sz w:val="28"/>
          <w:szCs w:val="28"/>
          <w:lang w:val="uk-UA" w:eastAsia="uk-UA"/>
        </w:rPr>
      </w:pPr>
      <w:r w:rsidRPr="008F4308">
        <w:rPr>
          <w:sz w:val="28"/>
          <w:szCs w:val="28"/>
          <w:lang w:val="uk-UA" w:eastAsia="uk-UA"/>
        </w:rPr>
        <w:t>Відповідно до наказу департаменту від 26.12.2024 №570 р затверджено план заходів щодо забезпечення виконання вимог закону України «Про запобігання корупції» на 2025 рік.</w:t>
      </w:r>
    </w:p>
    <w:p w:rsidR="008F4308" w:rsidRPr="008F4308" w:rsidRDefault="008F4308" w:rsidP="008F4308">
      <w:pPr>
        <w:pStyle w:val="a5"/>
        <w:widowControl/>
        <w:tabs>
          <w:tab w:val="left" w:pos="993"/>
        </w:tabs>
        <w:autoSpaceDE/>
        <w:autoSpaceDN/>
        <w:adjustRightInd/>
        <w:ind w:left="0" w:firstLine="709"/>
        <w:jc w:val="both"/>
        <w:rPr>
          <w:sz w:val="28"/>
          <w:szCs w:val="28"/>
          <w:lang w:val="uk-UA" w:eastAsia="uk-UA"/>
        </w:rPr>
      </w:pPr>
      <w:r w:rsidRPr="008F4308">
        <w:rPr>
          <w:sz w:val="28"/>
          <w:szCs w:val="28"/>
          <w:lang w:val="uk-UA" w:eastAsia="uk-UA"/>
        </w:rPr>
        <w:t>Ведеться робота щодо навчання посадових осіб місцевого самоврядування, керівників закладів освіти з питання запобігання проявам корупції та з питання реального чи потенціального конфлікту інтересів.</w:t>
      </w:r>
    </w:p>
    <w:p w:rsidR="008F4308" w:rsidRDefault="008F4308" w:rsidP="008F4308">
      <w:pPr>
        <w:pStyle w:val="a5"/>
        <w:widowControl/>
        <w:tabs>
          <w:tab w:val="left" w:pos="993"/>
        </w:tabs>
        <w:autoSpaceDE/>
        <w:autoSpaceDN/>
        <w:adjustRightInd/>
        <w:ind w:left="0" w:firstLine="709"/>
        <w:jc w:val="both"/>
        <w:rPr>
          <w:sz w:val="28"/>
          <w:szCs w:val="28"/>
          <w:lang w:val="uk-UA"/>
        </w:rPr>
      </w:pPr>
      <w:r w:rsidRPr="008F4308">
        <w:rPr>
          <w:sz w:val="28"/>
          <w:szCs w:val="28"/>
          <w:lang w:val="uk-UA" w:eastAsia="uk-UA"/>
        </w:rPr>
        <w:t xml:space="preserve">Впродовж 2025 року навчання з </w:t>
      </w:r>
      <w:r w:rsidRPr="008F4308">
        <w:rPr>
          <w:sz w:val="28"/>
          <w:szCs w:val="28"/>
          <w:lang w:val="uk-UA"/>
        </w:rPr>
        <w:t>напряму «Запобігання корупції, стандарти доброчесної та етичної поведінки» пройшло 8 посадових осіб місцевого самоврядування.</w:t>
      </w:r>
    </w:p>
    <w:p w:rsidR="008F4308" w:rsidRPr="008F4308" w:rsidRDefault="008F4308" w:rsidP="008F4308">
      <w:pPr>
        <w:pStyle w:val="a5"/>
        <w:widowControl/>
        <w:tabs>
          <w:tab w:val="left" w:pos="993"/>
        </w:tabs>
        <w:autoSpaceDE/>
        <w:autoSpaceDN/>
        <w:adjustRightInd/>
        <w:ind w:left="0" w:firstLine="709"/>
        <w:jc w:val="both"/>
        <w:rPr>
          <w:sz w:val="28"/>
          <w:szCs w:val="28"/>
          <w:lang w:val="uk-UA" w:eastAsia="uk-UA"/>
        </w:rPr>
      </w:pPr>
    </w:p>
    <w:p w:rsidR="008F4308" w:rsidRPr="008F4308" w:rsidRDefault="008F4308" w:rsidP="008F4308">
      <w:pPr>
        <w:pStyle w:val="a5"/>
        <w:widowControl/>
        <w:numPr>
          <w:ilvl w:val="0"/>
          <w:numId w:val="2"/>
        </w:numPr>
        <w:tabs>
          <w:tab w:val="left" w:pos="993"/>
        </w:tabs>
        <w:autoSpaceDE/>
        <w:autoSpaceDN/>
        <w:adjustRightInd/>
        <w:ind w:left="0" w:firstLine="709"/>
        <w:jc w:val="both"/>
        <w:rPr>
          <w:b/>
          <w:sz w:val="28"/>
          <w:szCs w:val="28"/>
          <w:lang w:val="uk-UA" w:eastAsia="uk-UA"/>
        </w:rPr>
      </w:pPr>
      <w:r w:rsidRPr="008F4308">
        <w:rPr>
          <w:b/>
          <w:sz w:val="28"/>
          <w:szCs w:val="28"/>
          <w:lang w:val="uk-UA" w:eastAsia="uk-UA"/>
        </w:rPr>
        <w:t>Здійснення  відповідно до ст.13 Закону України "Про службу в органах місцевого самоврядування", п.1 ст.45 Закону України "Про запобігання корупції" організаційні заходи щодо подання посадовими особами декларації особи, уповноваженої на виконання функцій держави або місцевого самоврядування за 202</w:t>
      </w:r>
      <w:r>
        <w:rPr>
          <w:b/>
          <w:sz w:val="28"/>
          <w:szCs w:val="28"/>
          <w:lang w:val="uk-UA" w:eastAsia="uk-UA"/>
        </w:rPr>
        <w:t>5</w:t>
      </w:r>
      <w:r w:rsidRPr="008F4308">
        <w:rPr>
          <w:b/>
          <w:sz w:val="28"/>
          <w:szCs w:val="28"/>
          <w:lang w:val="uk-UA" w:eastAsia="uk-UA"/>
        </w:rPr>
        <w:t xml:space="preserve"> рік </w:t>
      </w:r>
    </w:p>
    <w:p w:rsidR="008F4308" w:rsidRPr="008F4308" w:rsidRDefault="008F4308" w:rsidP="008F4308">
      <w:pPr>
        <w:pStyle w:val="a5"/>
        <w:widowControl/>
        <w:tabs>
          <w:tab w:val="left" w:pos="993"/>
        </w:tabs>
        <w:autoSpaceDE/>
        <w:autoSpaceDN/>
        <w:adjustRightInd/>
        <w:ind w:left="0" w:firstLine="709"/>
        <w:jc w:val="both"/>
        <w:rPr>
          <w:sz w:val="28"/>
          <w:szCs w:val="28"/>
          <w:lang w:val="uk-UA" w:eastAsia="uk-UA"/>
        </w:rPr>
      </w:pPr>
      <w:r w:rsidRPr="008F4308">
        <w:rPr>
          <w:sz w:val="28"/>
          <w:szCs w:val="28"/>
          <w:lang w:val="uk-UA" w:eastAsia="uk-UA"/>
        </w:rPr>
        <w:t xml:space="preserve">Відповідно до розпорядження міського голови від 20.12.2024 №323р  відділом організаційної та кадрової роботи департаменту проведена робота з інформування та роз’яснення  посадовим особам місцевого самоврядування про необхідності подання декларацій за 2024 рік. </w:t>
      </w:r>
    </w:p>
    <w:p w:rsidR="008F4308" w:rsidRPr="008F4308" w:rsidRDefault="008F4308" w:rsidP="008F4308">
      <w:pPr>
        <w:pStyle w:val="a5"/>
        <w:widowControl/>
        <w:tabs>
          <w:tab w:val="left" w:pos="993"/>
        </w:tabs>
        <w:autoSpaceDE/>
        <w:autoSpaceDN/>
        <w:adjustRightInd/>
        <w:ind w:left="0" w:firstLine="709"/>
        <w:jc w:val="both"/>
        <w:rPr>
          <w:sz w:val="28"/>
          <w:szCs w:val="28"/>
          <w:lang w:val="uk-UA" w:eastAsia="uk-UA"/>
        </w:rPr>
      </w:pPr>
      <w:r w:rsidRPr="008F4308">
        <w:rPr>
          <w:sz w:val="28"/>
          <w:szCs w:val="28"/>
          <w:lang w:val="uk-UA"/>
        </w:rPr>
        <w:t xml:space="preserve">Департаментом освіти і науки міської ради видано накази від 26.12.2024 № 570р «Про затвердження Плану заходів щодо забезпечення виконання вимог Закону України «Про запобігання корупції», запобігання та виявлення корупції у департаменті освіти і науки Запорізької міської ради та його структурних підрозділах, в установах та закладах освіти, що належать до комунальної власності територіальної громади міста на 2025 рік», від 06.01.2025 № 02р «Про заходи щодо подання декларацій осіб, уповноважених на виконання функцій </w:t>
      </w:r>
      <w:r w:rsidRPr="008F4308">
        <w:rPr>
          <w:sz w:val="28"/>
          <w:szCs w:val="28"/>
          <w:lang w:val="uk-UA"/>
        </w:rPr>
        <w:lastRenderedPageBreak/>
        <w:t xml:space="preserve">держави або місцевого самоврядування, суб’єктами декларування департаменту освіти і науки Запорізької міської ради за 2024 рік», згідно яких здійснено організаційні заходи щодо вчасного подання посадовими особами департаменту декларацій до Єдиного державного реєстру декларацій осіб, уповноважених на виконання функцій держави або місцевого самоврядування, здійснюється контроль за поданням декларацій суб’єктами декларування. </w:t>
      </w:r>
      <w:r w:rsidRPr="008F4308">
        <w:rPr>
          <w:sz w:val="28"/>
          <w:szCs w:val="28"/>
          <w:lang w:val="uk-UA" w:eastAsia="uk-UA"/>
        </w:rPr>
        <w:t>Крім того, проведена робота з моніторингу осіб, які звільнені і не виконують функції держави, але зобов’язані відповідно до чинного законодавства подати декларації.</w:t>
      </w:r>
    </w:p>
    <w:p w:rsidR="008F4308" w:rsidRDefault="008F4308" w:rsidP="008F4308">
      <w:pPr>
        <w:tabs>
          <w:tab w:val="left" w:pos="993"/>
        </w:tabs>
        <w:spacing w:after="0" w:line="240" w:lineRule="auto"/>
        <w:ind w:firstLine="709"/>
        <w:jc w:val="both"/>
        <w:rPr>
          <w:rFonts w:ascii="Times New Roman" w:hAnsi="Times New Roman" w:cs="Times New Roman"/>
          <w:sz w:val="28"/>
          <w:szCs w:val="28"/>
        </w:rPr>
      </w:pPr>
      <w:r w:rsidRPr="008F4308">
        <w:rPr>
          <w:rFonts w:ascii="Times New Roman" w:hAnsi="Times New Roman" w:cs="Times New Roman"/>
          <w:sz w:val="28"/>
          <w:szCs w:val="28"/>
        </w:rPr>
        <w:t>Декларації до Єдиного державного реєстру декларацій осіб, уповноважених на виконання функцій держави або місцевого самоврядування, посадовими особами департаменту освіти і науки Запорізької міської ради подані вчасно.</w:t>
      </w:r>
    </w:p>
    <w:p w:rsidR="008F4308" w:rsidRPr="008F4308" w:rsidRDefault="008F4308" w:rsidP="008F4308">
      <w:pPr>
        <w:tabs>
          <w:tab w:val="left" w:pos="993"/>
        </w:tabs>
        <w:spacing w:after="0" w:line="240" w:lineRule="auto"/>
        <w:ind w:firstLine="709"/>
        <w:jc w:val="both"/>
        <w:rPr>
          <w:rFonts w:ascii="Times New Roman" w:hAnsi="Times New Roman" w:cs="Times New Roman"/>
          <w:sz w:val="28"/>
          <w:szCs w:val="28"/>
        </w:rPr>
      </w:pPr>
    </w:p>
    <w:p w:rsidR="008F4308" w:rsidRPr="008F4308" w:rsidRDefault="008F4308" w:rsidP="008F4308">
      <w:pPr>
        <w:pStyle w:val="a5"/>
        <w:widowControl/>
        <w:numPr>
          <w:ilvl w:val="0"/>
          <w:numId w:val="2"/>
        </w:numPr>
        <w:tabs>
          <w:tab w:val="left" w:pos="993"/>
        </w:tabs>
        <w:autoSpaceDE/>
        <w:autoSpaceDN/>
        <w:adjustRightInd/>
        <w:ind w:left="0" w:firstLine="709"/>
        <w:jc w:val="both"/>
        <w:rPr>
          <w:b/>
          <w:sz w:val="28"/>
          <w:szCs w:val="28"/>
          <w:lang w:val="uk-UA" w:eastAsia="uk-UA"/>
        </w:rPr>
      </w:pPr>
      <w:r w:rsidRPr="008F4308">
        <w:rPr>
          <w:b/>
          <w:sz w:val="28"/>
          <w:szCs w:val="28"/>
          <w:lang w:val="uk-UA" w:eastAsia="uk-UA"/>
        </w:rPr>
        <w:t xml:space="preserve">Забезпечення призначення на посади, укладання та переукладання строкових трудових договорів з керівниками закладів освіти, що належать до комунальної власності територіальної громади м. Запоріжжя, відповідно до вимог чинного законодавства </w:t>
      </w:r>
    </w:p>
    <w:p w:rsidR="008F4308" w:rsidRPr="008F4308" w:rsidRDefault="008F4308" w:rsidP="008F4308">
      <w:pPr>
        <w:pStyle w:val="a5"/>
        <w:widowControl/>
        <w:tabs>
          <w:tab w:val="left" w:pos="993"/>
        </w:tabs>
        <w:autoSpaceDE/>
        <w:autoSpaceDN/>
        <w:adjustRightInd/>
        <w:ind w:left="0" w:firstLine="709"/>
        <w:jc w:val="both"/>
        <w:rPr>
          <w:b/>
          <w:sz w:val="28"/>
          <w:szCs w:val="28"/>
          <w:lang w:val="uk-UA" w:eastAsia="uk-UA"/>
        </w:rPr>
      </w:pPr>
      <w:r w:rsidRPr="008F4308">
        <w:rPr>
          <w:sz w:val="28"/>
          <w:szCs w:val="28"/>
          <w:lang w:val="uk-UA" w:eastAsia="uk-UA"/>
        </w:rPr>
        <w:t>Головним спеціалістом відділу організаційної та кадрової роботи департаменту ведеться дієвий контроль за термінами дії строкових трудових договорів укладених з керівниками закладів освіти міста. Відповідно до чинного законодавства ведеться облік укладених і переукладених строкових трудових договорів</w:t>
      </w:r>
      <w:r w:rsidRPr="008F4308">
        <w:rPr>
          <w:b/>
          <w:sz w:val="28"/>
          <w:szCs w:val="28"/>
          <w:lang w:val="uk-UA" w:eastAsia="uk-UA"/>
        </w:rPr>
        <w:t xml:space="preserve">. </w:t>
      </w:r>
    </w:p>
    <w:p w:rsidR="008F4308" w:rsidRPr="008F4308" w:rsidRDefault="008F4308" w:rsidP="008F4308">
      <w:pPr>
        <w:pStyle w:val="a5"/>
        <w:widowControl/>
        <w:tabs>
          <w:tab w:val="left" w:pos="993"/>
        </w:tabs>
        <w:autoSpaceDE/>
        <w:autoSpaceDN/>
        <w:adjustRightInd/>
        <w:ind w:left="0" w:firstLine="709"/>
        <w:jc w:val="both"/>
        <w:rPr>
          <w:sz w:val="28"/>
          <w:szCs w:val="28"/>
          <w:lang w:val="uk-UA" w:eastAsia="uk-UA"/>
        </w:rPr>
      </w:pPr>
      <w:r w:rsidRPr="008F4308">
        <w:rPr>
          <w:sz w:val="28"/>
          <w:szCs w:val="28"/>
          <w:lang w:val="uk-UA" w:eastAsia="uk-UA"/>
        </w:rPr>
        <w:t>Загальна кількість керівників закладів освіти міста складає 212 осіб: ЗЗСО - 95, ЗДО - 103, ЗПО - 9, ІРЦ – 4, МРЦ – 1.</w:t>
      </w:r>
    </w:p>
    <w:p w:rsidR="008F4308" w:rsidRPr="008F4308" w:rsidRDefault="008F4308" w:rsidP="008F4308">
      <w:pPr>
        <w:pStyle w:val="a5"/>
        <w:widowControl/>
        <w:tabs>
          <w:tab w:val="left" w:pos="993"/>
        </w:tabs>
        <w:autoSpaceDE/>
        <w:autoSpaceDN/>
        <w:adjustRightInd/>
        <w:ind w:left="0" w:firstLine="709"/>
        <w:jc w:val="both"/>
        <w:rPr>
          <w:sz w:val="28"/>
          <w:szCs w:val="28"/>
          <w:lang w:val="uk-UA" w:eastAsia="uk-UA"/>
        </w:rPr>
      </w:pPr>
      <w:r w:rsidRPr="008F4308">
        <w:rPr>
          <w:sz w:val="28"/>
          <w:szCs w:val="28"/>
          <w:lang w:val="uk-UA" w:eastAsia="uk-UA"/>
        </w:rPr>
        <w:t>Впродовж 2025 року призначено на посади 42 керівника закладів загальної середньої, дошкільної, позашкільної освіти; дію строкових трудових договорів (контрактів) було продовжено для 78 керівників закладів освіти міста.</w:t>
      </w:r>
    </w:p>
    <w:p w:rsidR="008F4308" w:rsidRPr="008F4308" w:rsidRDefault="008F4308" w:rsidP="008F4308">
      <w:pPr>
        <w:tabs>
          <w:tab w:val="left" w:pos="993"/>
        </w:tabs>
        <w:spacing w:after="0" w:line="240" w:lineRule="auto"/>
        <w:ind w:firstLine="709"/>
        <w:jc w:val="both"/>
        <w:rPr>
          <w:rFonts w:ascii="Times New Roman" w:hAnsi="Times New Roman" w:cs="Times New Roman"/>
          <w:sz w:val="28"/>
          <w:szCs w:val="28"/>
        </w:rPr>
      </w:pPr>
      <w:r w:rsidRPr="008F4308">
        <w:rPr>
          <w:rFonts w:ascii="Times New Roman" w:hAnsi="Times New Roman" w:cs="Times New Roman"/>
          <w:sz w:val="28"/>
          <w:szCs w:val="28"/>
        </w:rPr>
        <w:t xml:space="preserve">У 2025 році рішенням виконавчого комітету Запорізької міської ради від 03.03.2025  № 144 «Про утворення Координаційно-дорадчої ради з питання призначення керівників комунальних установ та закладів загальної середньої, дошкільної та позашкільної освіти, органом управління яких є департамент освіти і науки Запорізької міської ради, при виконавчому комітеті Запорізької міської ради, затвердження її складу та Положення про неї»  було створено консультативно-дорадчий орган, що діє на громадських засадах при виконавчому комітеті міської ради, розглядає та погоджує кандидатури осіб, що призначаються на посади директорів комунальних закладів загальної середньої, дошкільної та позашкільної освіти, органом управління яких є департамент освіти і науки Запорізької міської ради. </w:t>
      </w:r>
    </w:p>
    <w:p w:rsidR="008F4308" w:rsidRDefault="008F4308" w:rsidP="008F4308">
      <w:pPr>
        <w:tabs>
          <w:tab w:val="left" w:pos="993"/>
        </w:tabs>
        <w:spacing w:after="0" w:line="240" w:lineRule="auto"/>
        <w:ind w:firstLine="709"/>
        <w:jc w:val="both"/>
        <w:rPr>
          <w:rFonts w:ascii="Times New Roman" w:hAnsi="Times New Roman" w:cs="Times New Roman"/>
          <w:sz w:val="28"/>
          <w:szCs w:val="28"/>
        </w:rPr>
      </w:pPr>
      <w:r w:rsidRPr="008F4308">
        <w:rPr>
          <w:rFonts w:ascii="Times New Roman" w:hAnsi="Times New Roman" w:cs="Times New Roman"/>
          <w:sz w:val="28"/>
          <w:szCs w:val="28"/>
        </w:rPr>
        <w:t>Всього у 2025 році було проведено 5 засідань Координаційно-дорадчої ради. За результатами голосування було рекомендовано для призначення на посади директорів 25 керівників: ЗЗСО – 10 осіб, ЗДО – 12 осіб, ЗПО – 3 особи.</w:t>
      </w:r>
    </w:p>
    <w:p w:rsidR="00EC2709" w:rsidRDefault="00EC2709" w:rsidP="00EC2709">
      <w:pPr>
        <w:spacing w:after="0" w:line="240" w:lineRule="auto"/>
        <w:rPr>
          <w:rFonts w:ascii="Times New Roman" w:hAnsi="Times New Roman" w:cs="Times New Roman"/>
          <w:b/>
          <w:sz w:val="28"/>
          <w:szCs w:val="28"/>
        </w:rPr>
      </w:pPr>
    </w:p>
    <w:p w:rsidR="00EC2709" w:rsidRPr="00B21DB1" w:rsidRDefault="00EC2709" w:rsidP="00EC2709">
      <w:pPr>
        <w:pStyle w:val="a5"/>
        <w:widowControl/>
        <w:numPr>
          <w:ilvl w:val="0"/>
          <w:numId w:val="2"/>
        </w:numPr>
        <w:tabs>
          <w:tab w:val="left" w:pos="993"/>
        </w:tabs>
        <w:autoSpaceDE/>
        <w:autoSpaceDN/>
        <w:adjustRightInd/>
        <w:ind w:left="0" w:firstLine="709"/>
        <w:jc w:val="both"/>
        <w:rPr>
          <w:b/>
          <w:sz w:val="28"/>
          <w:szCs w:val="28"/>
          <w:lang w:val="uk-UA"/>
        </w:rPr>
      </w:pPr>
      <w:r w:rsidRPr="00B21DB1">
        <w:rPr>
          <w:b/>
          <w:sz w:val="28"/>
          <w:szCs w:val="28"/>
          <w:lang w:val="uk-UA"/>
        </w:rPr>
        <w:t xml:space="preserve">Організація </w:t>
      </w:r>
      <w:r>
        <w:rPr>
          <w:b/>
          <w:sz w:val="28"/>
          <w:szCs w:val="28"/>
          <w:lang w:val="uk-UA"/>
        </w:rPr>
        <w:t xml:space="preserve">та забезпечення безпеки </w:t>
      </w:r>
      <w:r w:rsidRPr="00B21DB1">
        <w:rPr>
          <w:b/>
          <w:sz w:val="28"/>
          <w:szCs w:val="28"/>
          <w:lang w:val="uk-UA" w:eastAsia="uk-UA"/>
        </w:rPr>
        <w:t>освітнього</w:t>
      </w:r>
      <w:r w:rsidRPr="00B21DB1">
        <w:rPr>
          <w:b/>
          <w:sz w:val="28"/>
          <w:szCs w:val="28"/>
          <w:lang w:val="uk-UA"/>
        </w:rPr>
        <w:t xml:space="preserve"> процесу в закладах освіти</w:t>
      </w:r>
    </w:p>
    <w:p w:rsidR="00EC2709" w:rsidRPr="00AF1ACD" w:rsidRDefault="00EC2709" w:rsidP="00EC2709">
      <w:pPr>
        <w:spacing w:after="0" w:line="240" w:lineRule="auto"/>
        <w:ind w:firstLine="567"/>
        <w:jc w:val="both"/>
        <w:rPr>
          <w:rFonts w:ascii="Times New Roman" w:eastAsia="Times New Roman" w:hAnsi="Times New Roman" w:cs="Times New Roman"/>
          <w:color w:val="000000"/>
          <w:sz w:val="28"/>
          <w:szCs w:val="28"/>
          <w:lang w:eastAsia="uk-UA"/>
        </w:rPr>
      </w:pPr>
      <w:r w:rsidRPr="00AF1ACD">
        <w:rPr>
          <w:rFonts w:ascii="Times New Roman" w:eastAsia="Times New Roman" w:hAnsi="Times New Roman" w:cs="Times New Roman"/>
          <w:color w:val="000000"/>
          <w:sz w:val="28"/>
          <w:szCs w:val="28"/>
          <w:lang w:eastAsia="uk-UA"/>
        </w:rPr>
        <w:lastRenderedPageBreak/>
        <w:t xml:space="preserve">В умовах повномасштабної агресії російської федерації проти України зміни в організації проведення освітнього процесу стали  викликом для системи освіти України. З урахуванням наближеності зони бойових дій до м. Запоріжжя особливо актуальним для функціонування закладів освіти міста є забезпечення безпечного освітнього середовища для учасників освітнього процесу. </w:t>
      </w:r>
    </w:p>
    <w:p w:rsidR="00EC2709" w:rsidRPr="00AF1ACD" w:rsidRDefault="00EC2709" w:rsidP="00EC2709">
      <w:pPr>
        <w:spacing w:after="0" w:line="240" w:lineRule="auto"/>
        <w:ind w:firstLine="567"/>
        <w:jc w:val="both"/>
        <w:rPr>
          <w:rFonts w:ascii="Times New Roman" w:eastAsia="Times New Roman" w:hAnsi="Times New Roman" w:cs="Times New Roman"/>
          <w:color w:val="000000"/>
          <w:sz w:val="28"/>
          <w:szCs w:val="28"/>
          <w:lang w:eastAsia="uk-UA"/>
        </w:rPr>
      </w:pPr>
      <w:r w:rsidRPr="00AF1ACD">
        <w:rPr>
          <w:rFonts w:ascii="Times New Roman" w:eastAsia="Times New Roman" w:hAnsi="Times New Roman" w:cs="Times New Roman"/>
          <w:color w:val="000000"/>
          <w:sz w:val="28"/>
          <w:szCs w:val="28"/>
          <w:lang w:eastAsia="uk-UA"/>
        </w:rPr>
        <w:t xml:space="preserve">Здійснено відповідні кроки щодо вирішення питань, направлених на забезпечення безпечного функціонування закладів освіти та організації освітнього процесу. </w:t>
      </w:r>
    </w:p>
    <w:p w:rsidR="00EC2709" w:rsidRPr="00AF1ACD" w:rsidRDefault="00EC2709" w:rsidP="00EC2709">
      <w:pPr>
        <w:spacing w:after="0" w:line="240" w:lineRule="auto"/>
        <w:ind w:firstLine="567"/>
        <w:jc w:val="both"/>
        <w:rPr>
          <w:rFonts w:ascii="Times New Roman" w:eastAsia="Times New Roman" w:hAnsi="Times New Roman" w:cs="Times New Roman"/>
          <w:color w:val="000000"/>
          <w:sz w:val="28"/>
          <w:szCs w:val="28"/>
          <w:lang w:eastAsia="uk-UA"/>
        </w:rPr>
      </w:pPr>
      <w:r w:rsidRPr="00AF1ACD">
        <w:rPr>
          <w:rFonts w:ascii="Times New Roman" w:eastAsia="Times New Roman" w:hAnsi="Times New Roman" w:cs="Times New Roman"/>
          <w:color w:val="000000"/>
          <w:sz w:val="28"/>
          <w:szCs w:val="28"/>
          <w:lang w:eastAsia="uk-UA"/>
        </w:rPr>
        <w:t xml:space="preserve">Завдяки консолідованим зусиллям місцевої та обласної влади, департаменту освіти і науки Запорізької міської ради щодо реалізації Міської цільової програми розвитку цивільного захисту населення і території міста Запоріжжя, попередження виникнення надзвичайних ситуацій, утримання та облаштування захисних споруд цивільного захисту, створення місцевої автоматизованої системи централізованого оповіщення на 2022-2026 роки (зі змінами)                                на сьогодні на території міста Запоріжжя у 184 комунальних закладах освіти                            м. Запоріжжя функціонує 209 </w:t>
      </w:r>
      <w:proofErr w:type="spellStart"/>
      <w:r w:rsidRPr="00AF1ACD">
        <w:rPr>
          <w:rFonts w:ascii="Times New Roman" w:eastAsia="Times New Roman" w:hAnsi="Times New Roman" w:cs="Times New Roman"/>
          <w:color w:val="000000"/>
          <w:sz w:val="28"/>
          <w:szCs w:val="28"/>
          <w:lang w:eastAsia="uk-UA"/>
        </w:rPr>
        <w:t>укриттів</w:t>
      </w:r>
      <w:proofErr w:type="spellEnd"/>
      <w:r w:rsidRPr="00AF1ACD">
        <w:rPr>
          <w:rFonts w:ascii="Times New Roman" w:eastAsia="Times New Roman" w:hAnsi="Times New Roman" w:cs="Times New Roman"/>
          <w:color w:val="000000"/>
          <w:sz w:val="28"/>
          <w:szCs w:val="28"/>
          <w:lang w:eastAsia="uk-UA"/>
        </w:rPr>
        <w:t xml:space="preserve">. За період з 2022 року по теперішній час збудовано </w:t>
      </w:r>
      <w:r>
        <w:rPr>
          <w:rFonts w:ascii="Times New Roman" w:eastAsia="Times New Roman" w:hAnsi="Times New Roman" w:cs="Times New Roman"/>
          <w:color w:val="000000"/>
          <w:sz w:val="28"/>
          <w:szCs w:val="28"/>
          <w:lang w:eastAsia="uk-UA"/>
        </w:rPr>
        <w:t>сім</w:t>
      </w:r>
      <w:r w:rsidRPr="00AF1ACD">
        <w:rPr>
          <w:rFonts w:ascii="Times New Roman" w:eastAsia="Times New Roman" w:hAnsi="Times New Roman" w:cs="Times New Roman"/>
          <w:color w:val="000000"/>
          <w:sz w:val="28"/>
          <w:szCs w:val="28"/>
          <w:lang w:eastAsia="uk-UA"/>
        </w:rPr>
        <w:t xml:space="preserve"> протирадіаційних </w:t>
      </w:r>
      <w:proofErr w:type="spellStart"/>
      <w:r w:rsidRPr="00AF1ACD">
        <w:rPr>
          <w:rFonts w:ascii="Times New Roman" w:eastAsia="Times New Roman" w:hAnsi="Times New Roman" w:cs="Times New Roman"/>
          <w:color w:val="000000"/>
          <w:sz w:val="28"/>
          <w:szCs w:val="28"/>
          <w:lang w:eastAsia="uk-UA"/>
        </w:rPr>
        <w:t>укриттів</w:t>
      </w:r>
      <w:proofErr w:type="spellEnd"/>
      <w:r w:rsidRPr="00AF1ACD">
        <w:rPr>
          <w:rFonts w:ascii="Times New Roman" w:eastAsia="Times New Roman" w:hAnsi="Times New Roman" w:cs="Times New Roman"/>
          <w:color w:val="000000"/>
          <w:sz w:val="28"/>
          <w:szCs w:val="28"/>
          <w:lang w:eastAsia="uk-UA"/>
        </w:rPr>
        <w:t xml:space="preserve"> (загальноосвітня школа І-ІІІ ступенів № 88, гімназії №№ 84, </w:t>
      </w:r>
      <w:r>
        <w:rPr>
          <w:rFonts w:ascii="Times New Roman" w:eastAsia="Times New Roman" w:hAnsi="Times New Roman" w:cs="Times New Roman"/>
          <w:color w:val="000000"/>
          <w:sz w:val="28"/>
          <w:szCs w:val="28"/>
          <w:lang w:eastAsia="uk-UA"/>
        </w:rPr>
        <w:t xml:space="preserve">106, </w:t>
      </w:r>
      <w:r w:rsidRPr="00AF1ACD">
        <w:rPr>
          <w:rFonts w:ascii="Times New Roman" w:eastAsia="Times New Roman" w:hAnsi="Times New Roman" w:cs="Times New Roman"/>
          <w:color w:val="000000"/>
          <w:sz w:val="28"/>
          <w:szCs w:val="28"/>
          <w:lang w:eastAsia="uk-UA"/>
        </w:rPr>
        <w:t>107, колегіум «</w:t>
      </w:r>
      <w:proofErr w:type="spellStart"/>
      <w:r w:rsidRPr="00AF1ACD">
        <w:rPr>
          <w:rFonts w:ascii="Times New Roman" w:eastAsia="Times New Roman" w:hAnsi="Times New Roman" w:cs="Times New Roman"/>
          <w:color w:val="000000"/>
          <w:sz w:val="28"/>
          <w:szCs w:val="28"/>
          <w:lang w:eastAsia="uk-UA"/>
        </w:rPr>
        <w:t>Елінт</w:t>
      </w:r>
      <w:proofErr w:type="spellEnd"/>
      <w:r w:rsidRPr="00AF1ACD">
        <w:rPr>
          <w:rFonts w:ascii="Times New Roman" w:eastAsia="Times New Roman" w:hAnsi="Times New Roman" w:cs="Times New Roman"/>
          <w:color w:val="000000"/>
          <w:sz w:val="28"/>
          <w:szCs w:val="28"/>
          <w:lang w:eastAsia="uk-UA"/>
        </w:rPr>
        <w:t xml:space="preserve">», ліцеї № 46, «Логос»). </w:t>
      </w:r>
    </w:p>
    <w:p w:rsidR="00EC2709" w:rsidRPr="00AF1ACD" w:rsidRDefault="00EC2709" w:rsidP="00EC2709">
      <w:pPr>
        <w:spacing w:after="0" w:line="240" w:lineRule="auto"/>
        <w:ind w:firstLine="567"/>
        <w:jc w:val="both"/>
        <w:rPr>
          <w:rFonts w:ascii="Times New Roman" w:hAnsi="Times New Roman" w:cs="Times New Roman"/>
          <w:sz w:val="28"/>
          <w:szCs w:val="28"/>
        </w:rPr>
      </w:pPr>
      <w:r w:rsidRPr="00AF1ACD">
        <w:rPr>
          <w:rFonts w:ascii="Times New Roman" w:hAnsi="Times New Roman" w:cs="Times New Roman"/>
          <w:sz w:val="28"/>
          <w:szCs w:val="28"/>
        </w:rPr>
        <w:t>Завдяки вжитим системним управлінським заходам за підтримки обласної та місцевої влади прифронтове місто Запоріжжя в лідерах у всеукраїнському рейтингу щодо організації освітньої діяльності в очній формі зі змішаним режимом навчання. Так, у поточному навчальному році із 99 функціонуючих закладів загальної середньої освіти вперше за часи війни з вересня 2025 року у 97 закладах загальної середньої освіти було відновлено освітній процес у очній формі зі змішаним режимом навчання з організацією безкоштовного харчування</w:t>
      </w:r>
    </w:p>
    <w:p w:rsidR="00EC2709" w:rsidRPr="00AF1ACD" w:rsidRDefault="00EC2709" w:rsidP="00EC2709">
      <w:pPr>
        <w:spacing w:after="0" w:line="240" w:lineRule="auto"/>
        <w:ind w:firstLine="567"/>
        <w:jc w:val="both"/>
        <w:rPr>
          <w:rFonts w:ascii="Times New Roman" w:hAnsi="Times New Roman" w:cs="Times New Roman"/>
          <w:sz w:val="28"/>
          <w:szCs w:val="28"/>
        </w:rPr>
      </w:pPr>
      <w:r w:rsidRPr="00AF1ACD">
        <w:rPr>
          <w:rFonts w:ascii="Times New Roman" w:hAnsi="Times New Roman" w:cs="Times New Roman"/>
          <w:sz w:val="28"/>
          <w:szCs w:val="28"/>
        </w:rPr>
        <w:t xml:space="preserve">Про позитивну динаміку зростання цього показника свідчить наступне: </w:t>
      </w:r>
    </w:p>
    <w:p w:rsidR="00EC2709" w:rsidRPr="00AF1ACD" w:rsidRDefault="00EC2709" w:rsidP="00EC2709">
      <w:pPr>
        <w:pStyle w:val="a5"/>
        <w:numPr>
          <w:ilvl w:val="0"/>
          <w:numId w:val="3"/>
        </w:numPr>
        <w:jc w:val="both"/>
        <w:rPr>
          <w:sz w:val="28"/>
          <w:szCs w:val="28"/>
          <w:lang w:val="uk-UA"/>
        </w:rPr>
      </w:pPr>
      <w:r w:rsidRPr="00AF1ACD">
        <w:rPr>
          <w:sz w:val="28"/>
          <w:szCs w:val="28"/>
          <w:lang w:val="uk-UA"/>
        </w:rPr>
        <w:t>станом на квітень-липень 2024 року - 43 школи (36,8 % від їх загальної кількості,  10 000 учнів);</w:t>
      </w:r>
    </w:p>
    <w:p w:rsidR="00EC2709" w:rsidRPr="00332129" w:rsidRDefault="00EC2709" w:rsidP="00EC2709">
      <w:pPr>
        <w:pStyle w:val="a5"/>
        <w:numPr>
          <w:ilvl w:val="0"/>
          <w:numId w:val="3"/>
        </w:numPr>
        <w:jc w:val="both"/>
        <w:rPr>
          <w:sz w:val="28"/>
          <w:szCs w:val="28"/>
          <w:lang w:val="uk-UA"/>
        </w:rPr>
      </w:pPr>
      <w:r w:rsidRPr="00332129">
        <w:rPr>
          <w:sz w:val="28"/>
          <w:szCs w:val="28"/>
          <w:lang w:val="uk-UA"/>
        </w:rPr>
        <w:t xml:space="preserve">на 01 вересня 2024 року організовано освітній процес в очній формі зі змішаним режимом навчання у 74 закладах (68,5% від загальної кількості ЗЗСО), 36487 учнів, в змішаному режимі – 19181 (35,3% </w:t>
      </w:r>
      <w:r w:rsidRPr="00AF1ACD">
        <w:rPr>
          <w:sz w:val="28"/>
          <w:szCs w:val="28"/>
          <w:lang w:val="uk-UA"/>
        </w:rPr>
        <w:t>від загальної кількості учнів);</w:t>
      </w:r>
    </w:p>
    <w:p w:rsidR="00EC2709" w:rsidRPr="00332129" w:rsidRDefault="00EC2709" w:rsidP="00EC2709">
      <w:pPr>
        <w:pStyle w:val="a5"/>
        <w:numPr>
          <w:ilvl w:val="0"/>
          <w:numId w:val="3"/>
        </w:numPr>
        <w:jc w:val="both"/>
        <w:rPr>
          <w:sz w:val="28"/>
          <w:szCs w:val="28"/>
          <w:lang w:val="uk-UA"/>
        </w:rPr>
      </w:pPr>
      <w:r w:rsidRPr="00332129">
        <w:rPr>
          <w:sz w:val="28"/>
          <w:szCs w:val="28"/>
          <w:lang w:val="uk-UA"/>
        </w:rPr>
        <w:t>на 16 квітня 2025 року – у 95 закладах (87,9%), 44977 учнів, в змішаному режимі - 34688 (63,9%);</w:t>
      </w:r>
    </w:p>
    <w:p w:rsidR="00EC2709" w:rsidRPr="00332129" w:rsidRDefault="00EC2709" w:rsidP="00EC2709">
      <w:pPr>
        <w:pStyle w:val="a5"/>
        <w:numPr>
          <w:ilvl w:val="0"/>
          <w:numId w:val="3"/>
        </w:numPr>
        <w:jc w:val="both"/>
        <w:rPr>
          <w:sz w:val="28"/>
          <w:szCs w:val="28"/>
          <w:lang w:val="uk-UA"/>
        </w:rPr>
      </w:pPr>
      <w:r w:rsidRPr="00332129">
        <w:rPr>
          <w:sz w:val="28"/>
          <w:szCs w:val="28"/>
          <w:lang w:val="uk-UA"/>
        </w:rPr>
        <w:t>на жовтень 2025 року – у 97 закладах (97 %), 49774 учні, в змішаному форматі 35797 учнів (70,8%).</w:t>
      </w:r>
    </w:p>
    <w:p w:rsidR="00EC2709" w:rsidRDefault="00EC2709" w:rsidP="00EC270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Завдяки вжитим системним управлінським заходам щодо формування спроможної мережі комунальних закладів загальної середньої освіти міста середній показник наповнюваності класів станом на 01.09.2025 складав 28,1, що відповідає вимогам формульного підходу до формування видатків освітньої субвенції.</w:t>
      </w:r>
    </w:p>
    <w:p w:rsidR="00EC2709" w:rsidRPr="00AF1ACD" w:rsidRDefault="00EC2709" w:rsidP="00EC2709">
      <w:pPr>
        <w:spacing w:after="0" w:line="240" w:lineRule="auto"/>
        <w:ind w:firstLine="567"/>
        <w:jc w:val="both"/>
        <w:rPr>
          <w:rFonts w:ascii="Times New Roman" w:hAnsi="Times New Roman" w:cs="Times New Roman"/>
          <w:sz w:val="28"/>
          <w:szCs w:val="28"/>
        </w:rPr>
      </w:pPr>
      <w:r w:rsidRPr="00AF1ACD">
        <w:rPr>
          <w:rFonts w:ascii="Times New Roman" w:hAnsi="Times New Roman" w:cs="Times New Roman"/>
          <w:sz w:val="28"/>
          <w:szCs w:val="28"/>
        </w:rPr>
        <w:t xml:space="preserve">У очній формі зі змішаним режимом навчання здобувають дошкільну освіту у 115 комунальних закладах дошкільної освіти (84,5 % від їх загальної кількості, понад </w:t>
      </w:r>
      <w:r>
        <w:rPr>
          <w:rFonts w:ascii="Times New Roman" w:hAnsi="Times New Roman" w:cs="Times New Roman"/>
          <w:sz w:val="28"/>
          <w:szCs w:val="28"/>
        </w:rPr>
        <w:t>53</w:t>
      </w:r>
      <w:r w:rsidRPr="00AF1ACD">
        <w:rPr>
          <w:rFonts w:ascii="Times New Roman" w:hAnsi="Times New Roman" w:cs="Times New Roman"/>
          <w:sz w:val="28"/>
          <w:szCs w:val="28"/>
        </w:rPr>
        <w:t>00 дітей).</w:t>
      </w:r>
    </w:p>
    <w:p w:rsidR="00EC2709" w:rsidRPr="00AF1ACD" w:rsidRDefault="00EC2709" w:rsidP="00EC2709">
      <w:pPr>
        <w:spacing w:after="0" w:line="240" w:lineRule="auto"/>
        <w:ind w:firstLine="567"/>
        <w:jc w:val="both"/>
        <w:rPr>
          <w:rFonts w:ascii="Times New Roman" w:hAnsi="Times New Roman" w:cs="Times New Roman"/>
          <w:sz w:val="28"/>
          <w:szCs w:val="28"/>
        </w:rPr>
      </w:pPr>
      <w:r w:rsidRPr="00AF1ACD">
        <w:rPr>
          <w:rFonts w:ascii="Times New Roman" w:hAnsi="Times New Roman" w:cs="Times New Roman"/>
          <w:sz w:val="28"/>
          <w:szCs w:val="28"/>
        </w:rPr>
        <w:t xml:space="preserve">Про позитивну динаміку зростання цього показника свідчить наступне: </w:t>
      </w:r>
    </w:p>
    <w:p w:rsidR="00EC2709" w:rsidRPr="00AF1ACD" w:rsidRDefault="00EC2709" w:rsidP="00EC2709">
      <w:pPr>
        <w:pStyle w:val="a5"/>
        <w:numPr>
          <w:ilvl w:val="0"/>
          <w:numId w:val="3"/>
        </w:numPr>
        <w:jc w:val="both"/>
        <w:rPr>
          <w:sz w:val="28"/>
          <w:szCs w:val="28"/>
          <w:lang w:val="uk-UA"/>
        </w:rPr>
      </w:pPr>
      <w:r w:rsidRPr="00AF1ACD">
        <w:rPr>
          <w:sz w:val="28"/>
          <w:szCs w:val="28"/>
          <w:lang w:val="uk-UA"/>
        </w:rPr>
        <w:lastRenderedPageBreak/>
        <w:t>станом на квітень-липень 2024 року - 18 закладів (13 % від їх загальної кількості, 267 дітей);</w:t>
      </w:r>
    </w:p>
    <w:p w:rsidR="00EC2709" w:rsidRPr="00AF1ACD" w:rsidRDefault="00EC2709" w:rsidP="00EC2709">
      <w:pPr>
        <w:pStyle w:val="a5"/>
        <w:numPr>
          <w:ilvl w:val="0"/>
          <w:numId w:val="3"/>
        </w:numPr>
        <w:jc w:val="both"/>
        <w:rPr>
          <w:sz w:val="28"/>
          <w:szCs w:val="28"/>
          <w:lang w:val="uk-UA"/>
        </w:rPr>
      </w:pPr>
      <w:r w:rsidRPr="00AF1ACD">
        <w:rPr>
          <w:sz w:val="28"/>
          <w:szCs w:val="28"/>
          <w:lang w:val="uk-UA"/>
        </w:rPr>
        <w:t>травень-червень 2025 року – 103 заклади (75,7 %, 2277 дітей).</w:t>
      </w:r>
    </w:p>
    <w:p w:rsidR="00EC2709" w:rsidRPr="00AF1ACD" w:rsidRDefault="00EC2709" w:rsidP="00EC2709">
      <w:pPr>
        <w:spacing w:after="0" w:line="240" w:lineRule="auto"/>
        <w:ind w:firstLine="567"/>
        <w:jc w:val="both"/>
        <w:rPr>
          <w:rFonts w:ascii="Times New Roman" w:hAnsi="Times New Roman" w:cs="Times New Roman"/>
          <w:sz w:val="28"/>
          <w:szCs w:val="28"/>
        </w:rPr>
      </w:pPr>
      <w:r w:rsidRPr="00AF1ACD">
        <w:rPr>
          <w:rFonts w:ascii="Times New Roman" w:hAnsi="Times New Roman" w:cs="Times New Roman"/>
          <w:sz w:val="28"/>
          <w:szCs w:val="28"/>
        </w:rPr>
        <w:t xml:space="preserve">Вперше за часу війни з 28 квітня 2025 року у 21 закладі дошкільної освіти відновлено освітній процес у очній формі зі змішаним режимом навчання                        з 8 годинною тривалістю перебування дітей віком від 3 до 6 (7) років з організацією безкоштовного харчування. </w:t>
      </w:r>
    </w:p>
    <w:p w:rsidR="00EC2709" w:rsidRPr="00AF1ACD" w:rsidRDefault="00EC2709" w:rsidP="00EC2709">
      <w:pPr>
        <w:spacing w:after="0" w:line="240" w:lineRule="auto"/>
        <w:ind w:firstLine="567"/>
        <w:jc w:val="both"/>
        <w:rPr>
          <w:rFonts w:ascii="Times New Roman" w:hAnsi="Times New Roman" w:cs="Times New Roman"/>
          <w:sz w:val="28"/>
          <w:szCs w:val="28"/>
        </w:rPr>
      </w:pPr>
      <w:r w:rsidRPr="00AF1ACD">
        <w:rPr>
          <w:rFonts w:ascii="Times New Roman" w:hAnsi="Times New Roman" w:cs="Times New Roman"/>
          <w:sz w:val="28"/>
          <w:szCs w:val="28"/>
        </w:rPr>
        <w:t xml:space="preserve">Нині освітній процес в очній формі зі змішаним режимом навчання вихованців з 8 годинною тривалістю перебування дітей віком від 3 до 6 (7) років дітей та організацією безкоштовного харчування здійснюється в </w:t>
      </w:r>
      <w:r>
        <w:rPr>
          <w:rFonts w:ascii="Times New Roman" w:hAnsi="Times New Roman" w:cs="Times New Roman"/>
          <w:sz w:val="28"/>
          <w:szCs w:val="28"/>
        </w:rPr>
        <w:t>30</w:t>
      </w:r>
      <w:r w:rsidRPr="00AF1ACD">
        <w:rPr>
          <w:rFonts w:ascii="Times New Roman" w:hAnsi="Times New Roman" w:cs="Times New Roman"/>
          <w:sz w:val="28"/>
          <w:szCs w:val="28"/>
        </w:rPr>
        <w:t xml:space="preserve"> комунальних закладах дошкільної освіти. </w:t>
      </w:r>
      <w:r>
        <w:rPr>
          <w:rFonts w:ascii="Times New Roman" w:hAnsi="Times New Roman" w:cs="Times New Roman"/>
          <w:sz w:val="28"/>
          <w:szCs w:val="28"/>
        </w:rPr>
        <w:t>У найближчий час планується збільшення таких закладів на 4. Вперше у жовтні 2025 року залучено до очної форми зі змішаним режимом навчання вихованців раннього віку у 9 комунальних закладах дошкільної освіти в різних районах міста (13 груп, 132 дитини з 3-х годинною тривалістю перебування).</w:t>
      </w:r>
    </w:p>
    <w:p w:rsidR="00EC2709" w:rsidRDefault="00EC2709" w:rsidP="00EC2709">
      <w:pPr>
        <w:spacing w:after="0" w:line="240" w:lineRule="auto"/>
        <w:ind w:firstLine="567"/>
        <w:jc w:val="both"/>
        <w:rPr>
          <w:rFonts w:ascii="Times New Roman" w:hAnsi="Times New Roman" w:cs="Times New Roman"/>
          <w:sz w:val="28"/>
          <w:szCs w:val="28"/>
        </w:rPr>
      </w:pPr>
    </w:p>
    <w:p w:rsidR="00EC2709" w:rsidRPr="00B21DB1" w:rsidRDefault="00EC2709" w:rsidP="00EC2709">
      <w:pPr>
        <w:pStyle w:val="a5"/>
        <w:widowControl/>
        <w:numPr>
          <w:ilvl w:val="0"/>
          <w:numId w:val="2"/>
        </w:numPr>
        <w:tabs>
          <w:tab w:val="left" w:pos="993"/>
        </w:tabs>
        <w:autoSpaceDE/>
        <w:autoSpaceDN/>
        <w:adjustRightInd/>
        <w:ind w:left="0" w:firstLine="709"/>
        <w:jc w:val="both"/>
        <w:rPr>
          <w:b/>
          <w:sz w:val="28"/>
          <w:szCs w:val="28"/>
          <w:lang w:val="uk-UA"/>
        </w:rPr>
      </w:pPr>
      <w:r>
        <w:rPr>
          <w:b/>
          <w:sz w:val="28"/>
          <w:szCs w:val="28"/>
          <w:lang w:val="uk-UA"/>
        </w:rPr>
        <w:t>Створення умов та результативність академічної обдарованості</w:t>
      </w:r>
    </w:p>
    <w:p w:rsidR="00EC2709" w:rsidRPr="00AF1ACD" w:rsidRDefault="00EC2709" w:rsidP="00EC2709">
      <w:pPr>
        <w:spacing w:after="0" w:line="240" w:lineRule="auto"/>
        <w:ind w:firstLine="567"/>
        <w:jc w:val="both"/>
        <w:rPr>
          <w:rFonts w:ascii="Times New Roman" w:hAnsi="Times New Roman" w:cs="Times New Roman"/>
          <w:sz w:val="28"/>
          <w:szCs w:val="28"/>
        </w:rPr>
      </w:pPr>
      <w:r w:rsidRPr="00AF1ACD">
        <w:rPr>
          <w:rFonts w:ascii="Times New Roman" w:hAnsi="Times New Roman" w:cs="Times New Roman"/>
          <w:sz w:val="28"/>
          <w:szCs w:val="28"/>
        </w:rPr>
        <w:t xml:space="preserve">У надскладних умовах війни 317 юних запоріжців 67 шкіл міста стали переможцями обласного етапу всеукраїнських учнівських олімпіад з навчальних предметів у 2024/2025 навчальному році. </w:t>
      </w:r>
    </w:p>
    <w:p w:rsidR="00EC2709" w:rsidRPr="00AF1ACD" w:rsidRDefault="00EC2709" w:rsidP="00EC2709">
      <w:pPr>
        <w:spacing w:after="0" w:line="240" w:lineRule="auto"/>
        <w:ind w:firstLine="567"/>
        <w:jc w:val="both"/>
        <w:rPr>
          <w:rFonts w:ascii="Times New Roman" w:hAnsi="Times New Roman" w:cs="Times New Roman"/>
          <w:sz w:val="28"/>
          <w:szCs w:val="28"/>
        </w:rPr>
      </w:pPr>
      <w:r w:rsidRPr="00AF1ACD">
        <w:rPr>
          <w:rFonts w:ascii="Times New Roman" w:hAnsi="Times New Roman" w:cs="Times New Roman"/>
          <w:sz w:val="28"/>
          <w:szCs w:val="28"/>
        </w:rPr>
        <w:t xml:space="preserve">У минулому навчальному році найвищі сходинки у всеукраїнських учнівських олімпіад з навчальних предметів посіли 8 учнів комунальних закладів освіти міста Запоріжжя з української мови та літератури, правознавства, біології, географії, інформаційних технологій, виборовши 4 других місця та 4 третіх місця. </w:t>
      </w:r>
    </w:p>
    <w:p w:rsidR="00EC2709" w:rsidRDefault="00EC2709" w:rsidP="00EC2709">
      <w:pPr>
        <w:spacing w:after="0" w:line="240" w:lineRule="auto"/>
        <w:ind w:firstLine="567"/>
        <w:jc w:val="both"/>
        <w:rPr>
          <w:rFonts w:ascii="Times New Roman" w:hAnsi="Times New Roman" w:cs="Times New Roman"/>
          <w:sz w:val="28"/>
          <w:szCs w:val="28"/>
        </w:rPr>
      </w:pPr>
      <w:r w:rsidRPr="00AF1ACD">
        <w:rPr>
          <w:rFonts w:ascii="Times New Roman" w:hAnsi="Times New Roman" w:cs="Times New Roman"/>
          <w:sz w:val="28"/>
          <w:szCs w:val="28"/>
        </w:rPr>
        <w:t>Переможцями обласного етапу Всеукраїнського конкурсу – захисту науково-дослідницьких робіт Малої академії наук України у 2024/2025 навчальному році стали 49 учнів 21-ї школи міста, виборовши 23 перших місць, 14 других, 13 третіх. Найвищі сходинки у цих інтелектуальних змаганнях вибороли 13 учнів 13 закладів загальної середньої освіти.</w:t>
      </w:r>
    </w:p>
    <w:p w:rsidR="00EC2709" w:rsidRPr="00F41FF3" w:rsidRDefault="00EC2709" w:rsidP="00EC2709">
      <w:pPr>
        <w:spacing w:after="0" w:line="240" w:lineRule="auto"/>
        <w:ind w:firstLine="567"/>
        <w:jc w:val="both"/>
        <w:rPr>
          <w:rFonts w:ascii="Times New Roman" w:hAnsi="Times New Roman" w:cs="Times New Roman"/>
          <w:sz w:val="28"/>
          <w:szCs w:val="28"/>
        </w:rPr>
      </w:pPr>
      <w:r w:rsidRPr="00F41FF3">
        <w:rPr>
          <w:rFonts w:ascii="Times New Roman" w:hAnsi="Times New Roman" w:cs="Times New Roman"/>
          <w:sz w:val="28"/>
          <w:szCs w:val="28"/>
        </w:rPr>
        <w:t xml:space="preserve">В умовах реформування загальної середньої освіти, відповідно до концепції Нової української школи, ключовим завданням є не лише надання учням якісних знань, а й формування їхніх </w:t>
      </w:r>
      <w:proofErr w:type="spellStart"/>
      <w:r w:rsidRPr="00F41FF3">
        <w:rPr>
          <w:rFonts w:ascii="Times New Roman" w:hAnsi="Times New Roman" w:cs="Times New Roman"/>
          <w:sz w:val="28"/>
          <w:szCs w:val="28"/>
        </w:rPr>
        <w:t>компетентностей</w:t>
      </w:r>
      <w:proofErr w:type="spellEnd"/>
      <w:r w:rsidRPr="00F41FF3">
        <w:rPr>
          <w:rFonts w:ascii="Times New Roman" w:hAnsi="Times New Roman" w:cs="Times New Roman"/>
          <w:sz w:val="28"/>
          <w:szCs w:val="28"/>
        </w:rPr>
        <w:t>, розкриття потенціалу та всебічний розвиток особистості. Особливої уваги потребують обдаровані та талановиті діти, які вирізняються високим рівнем здібностей, креативністю та прагненням до самореалізації. Створення сприятливого освітнього середовища для таких учнів, що відповідає принципам педагогіки партнерства, інтегрованого навчання та розвитку критичного мислення, є важливим кроком у реалізації цілей Нової української школи.</w:t>
      </w:r>
    </w:p>
    <w:p w:rsidR="00EC2709" w:rsidRPr="00F41FF3" w:rsidRDefault="00EC2709" w:rsidP="00EC2709">
      <w:pPr>
        <w:spacing w:after="0" w:line="240" w:lineRule="auto"/>
        <w:ind w:firstLine="567"/>
        <w:jc w:val="both"/>
        <w:rPr>
          <w:rFonts w:ascii="Times New Roman" w:hAnsi="Times New Roman" w:cs="Times New Roman"/>
          <w:sz w:val="28"/>
          <w:szCs w:val="28"/>
        </w:rPr>
      </w:pPr>
      <w:r w:rsidRPr="00F41FF3">
        <w:rPr>
          <w:rFonts w:ascii="Times New Roman" w:hAnsi="Times New Roman" w:cs="Times New Roman"/>
          <w:sz w:val="28"/>
          <w:szCs w:val="28"/>
        </w:rPr>
        <w:t xml:space="preserve">За ініціативою управління з питань розвитку освіти департаменту освіти і науки Запорізької міської ради вперше започатковано спільний </w:t>
      </w:r>
      <w:proofErr w:type="spellStart"/>
      <w:r w:rsidRPr="00F41FF3">
        <w:rPr>
          <w:rFonts w:ascii="Times New Roman" w:hAnsi="Times New Roman" w:cs="Times New Roman"/>
          <w:sz w:val="28"/>
          <w:szCs w:val="28"/>
        </w:rPr>
        <w:t>проєкт</w:t>
      </w:r>
      <w:proofErr w:type="spellEnd"/>
      <w:r w:rsidRPr="00F41FF3">
        <w:rPr>
          <w:rFonts w:ascii="Times New Roman" w:hAnsi="Times New Roman" w:cs="Times New Roman"/>
          <w:sz w:val="28"/>
          <w:szCs w:val="28"/>
        </w:rPr>
        <w:t xml:space="preserve"> департаменту освіти і науки Запорізької міської ради та комунального закладу «Запорізький обласний інститут післядипломної педагогічної освіти» Запорізької обласної ради «Простір розвитку обдарованих та талановитих дітей закладів загальної середньої освіти міста Запоріжжя «УСПІХ», спрямований на </w:t>
      </w:r>
      <w:r w:rsidRPr="00F41FF3">
        <w:rPr>
          <w:rFonts w:ascii="Times New Roman" w:hAnsi="Times New Roman" w:cs="Times New Roman"/>
          <w:sz w:val="28"/>
          <w:szCs w:val="28"/>
        </w:rPr>
        <w:lastRenderedPageBreak/>
        <w:t xml:space="preserve">побудову ефективної системи виявлення, підтримки та розвитку потенціалу обдарованих і талановитих учнів з урахуванням </w:t>
      </w:r>
      <w:proofErr w:type="spellStart"/>
      <w:r w:rsidRPr="00F41FF3">
        <w:rPr>
          <w:rFonts w:ascii="Times New Roman" w:hAnsi="Times New Roman" w:cs="Times New Roman"/>
          <w:sz w:val="28"/>
          <w:szCs w:val="28"/>
        </w:rPr>
        <w:t>безпекових</w:t>
      </w:r>
      <w:proofErr w:type="spellEnd"/>
      <w:r w:rsidRPr="00F41FF3">
        <w:rPr>
          <w:rFonts w:ascii="Times New Roman" w:hAnsi="Times New Roman" w:cs="Times New Roman"/>
          <w:sz w:val="28"/>
          <w:szCs w:val="28"/>
        </w:rPr>
        <w:t xml:space="preserve"> вимог та можливостей, обумовлених воєнним станом. Спільний </w:t>
      </w:r>
      <w:proofErr w:type="spellStart"/>
      <w:r w:rsidRPr="00F41FF3">
        <w:rPr>
          <w:rFonts w:ascii="Times New Roman" w:hAnsi="Times New Roman" w:cs="Times New Roman"/>
          <w:sz w:val="28"/>
          <w:szCs w:val="28"/>
        </w:rPr>
        <w:t>проєкт</w:t>
      </w:r>
      <w:proofErr w:type="spellEnd"/>
      <w:r w:rsidRPr="00F41FF3">
        <w:rPr>
          <w:rFonts w:ascii="Times New Roman" w:hAnsi="Times New Roman" w:cs="Times New Roman"/>
          <w:sz w:val="28"/>
          <w:szCs w:val="28"/>
        </w:rPr>
        <w:t xml:space="preserve"> базується на засадах особистісно орієнтованого підходу, врахуванні індивідуальних потреб кожної дитини та створенні можливостей для їхньої самостійної навчально-пізнавальної діяльності, що є ключовими аспектами Нової української школи, а також на принципах збереження життя та здоров'я учасників освітнього процесу. </w:t>
      </w:r>
    </w:p>
    <w:p w:rsidR="00EC2709" w:rsidRPr="00F41FF3" w:rsidRDefault="00EC2709" w:rsidP="00EC2709">
      <w:pPr>
        <w:spacing w:after="0" w:line="240" w:lineRule="auto"/>
        <w:ind w:firstLine="567"/>
        <w:jc w:val="both"/>
        <w:rPr>
          <w:rFonts w:ascii="Times New Roman" w:hAnsi="Times New Roman" w:cs="Times New Roman"/>
          <w:sz w:val="28"/>
          <w:szCs w:val="28"/>
        </w:rPr>
      </w:pPr>
      <w:r w:rsidRPr="00F41FF3">
        <w:rPr>
          <w:rFonts w:ascii="Times New Roman" w:hAnsi="Times New Roman" w:cs="Times New Roman"/>
          <w:sz w:val="28"/>
          <w:szCs w:val="28"/>
        </w:rPr>
        <w:t xml:space="preserve">З метою створення умов для розвитку обдарованих учнів, їхніх творчих здібностей, в рамках реалізації спільного </w:t>
      </w:r>
      <w:proofErr w:type="spellStart"/>
      <w:r w:rsidRPr="00F41FF3">
        <w:rPr>
          <w:rFonts w:ascii="Times New Roman" w:hAnsi="Times New Roman" w:cs="Times New Roman"/>
          <w:sz w:val="28"/>
          <w:szCs w:val="28"/>
        </w:rPr>
        <w:t>Проєкту</w:t>
      </w:r>
      <w:proofErr w:type="spellEnd"/>
      <w:r w:rsidRPr="00F41FF3">
        <w:rPr>
          <w:rFonts w:ascii="Times New Roman" w:hAnsi="Times New Roman" w:cs="Times New Roman"/>
          <w:sz w:val="28"/>
          <w:szCs w:val="28"/>
        </w:rPr>
        <w:t>, за активної підтримки комунального закладу «Запорізький обласний інститут післядипломної педагогічної освіти» Запорізької обласної ради, на базі Запорізького ліцею «Логос», Запорізького державного медико-фармацевтичного університету та закладу позашкільної освіти «Дитячий парк «Запорізький міський ботанічний сад» було проведено комплекс освітніх заходів.</w:t>
      </w:r>
    </w:p>
    <w:p w:rsidR="00EC2709" w:rsidRPr="00F41FF3" w:rsidRDefault="00EC2709" w:rsidP="00EC2709">
      <w:pPr>
        <w:spacing w:after="0" w:line="240" w:lineRule="auto"/>
        <w:ind w:firstLine="567"/>
        <w:jc w:val="both"/>
        <w:rPr>
          <w:rFonts w:ascii="Times New Roman" w:hAnsi="Times New Roman" w:cs="Times New Roman"/>
          <w:sz w:val="28"/>
          <w:szCs w:val="28"/>
        </w:rPr>
      </w:pPr>
      <w:r w:rsidRPr="00F41FF3">
        <w:rPr>
          <w:rFonts w:ascii="Times New Roman" w:hAnsi="Times New Roman" w:cs="Times New Roman"/>
          <w:sz w:val="28"/>
          <w:szCs w:val="28"/>
        </w:rPr>
        <w:t xml:space="preserve">Серед них: предметні заняття з математики, фізики, хімії, біології, психологічні тренінги, консультації та інтерактивні сесії з розвитку особистісного потенціалу учнів, мотиваційні зустрічі з видатними особистостями міста Запоріжжя, творчі активності та </w:t>
      </w:r>
      <w:proofErr w:type="spellStart"/>
      <w:r w:rsidRPr="00F41FF3">
        <w:rPr>
          <w:rFonts w:ascii="Times New Roman" w:hAnsi="Times New Roman" w:cs="Times New Roman"/>
          <w:sz w:val="28"/>
          <w:szCs w:val="28"/>
        </w:rPr>
        <w:t>пізнавально</w:t>
      </w:r>
      <w:proofErr w:type="spellEnd"/>
      <w:r w:rsidRPr="00F41FF3">
        <w:rPr>
          <w:rFonts w:ascii="Times New Roman" w:hAnsi="Times New Roman" w:cs="Times New Roman"/>
          <w:sz w:val="28"/>
          <w:szCs w:val="28"/>
        </w:rPr>
        <w:t>-розважальні виховні заходи.</w:t>
      </w:r>
    </w:p>
    <w:p w:rsidR="00EC2709" w:rsidRPr="00F41FF3" w:rsidRDefault="00EC2709" w:rsidP="00EC2709">
      <w:pPr>
        <w:spacing w:after="0" w:line="240" w:lineRule="auto"/>
        <w:ind w:firstLine="567"/>
        <w:jc w:val="both"/>
        <w:rPr>
          <w:rFonts w:ascii="Times New Roman" w:hAnsi="Times New Roman" w:cs="Times New Roman"/>
          <w:sz w:val="28"/>
          <w:szCs w:val="28"/>
        </w:rPr>
      </w:pPr>
      <w:r w:rsidRPr="00F41FF3">
        <w:rPr>
          <w:rFonts w:ascii="Times New Roman" w:hAnsi="Times New Roman" w:cs="Times New Roman"/>
          <w:sz w:val="28"/>
          <w:szCs w:val="28"/>
        </w:rPr>
        <w:t xml:space="preserve">Для проведення предметних занять з обдарованими та талановитими дітьми було залучено науковців кафедр токсикологічної та неорганічної хімії; фармацевтичної, органічної та біоорганічної хімії; аналітичної хімії; </w:t>
      </w:r>
      <w:proofErr w:type="spellStart"/>
      <w:r w:rsidRPr="00F41FF3">
        <w:rPr>
          <w:rFonts w:ascii="Times New Roman" w:hAnsi="Times New Roman" w:cs="Times New Roman"/>
          <w:sz w:val="28"/>
          <w:szCs w:val="28"/>
        </w:rPr>
        <w:t>фізколоїдної</w:t>
      </w:r>
      <w:proofErr w:type="spellEnd"/>
      <w:r w:rsidRPr="00F41FF3">
        <w:rPr>
          <w:rFonts w:ascii="Times New Roman" w:hAnsi="Times New Roman" w:cs="Times New Roman"/>
          <w:sz w:val="28"/>
          <w:szCs w:val="28"/>
        </w:rPr>
        <w:t xml:space="preserve"> хімії; </w:t>
      </w:r>
      <w:proofErr w:type="spellStart"/>
      <w:r w:rsidRPr="00F41FF3">
        <w:rPr>
          <w:rFonts w:ascii="Times New Roman" w:hAnsi="Times New Roman" w:cs="Times New Roman"/>
          <w:sz w:val="28"/>
          <w:szCs w:val="28"/>
        </w:rPr>
        <w:t>медбіології</w:t>
      </w:r>
      <w:proofErr w:type="spellEnd"/>
      <w:r w:rsidRPr="00F41FF3">
        <w:rPr>
          <w:rFonts w:ascii="Times New Roman" w:hAnsi="Times New Roman" w:cs="Times New Roman"/>
          <w:sz w:val="28"/>
          <w:szCs w:val="28"/>
        </w:rPr>
        <w:t xml:space="preserve"> паразитології та генетики; медичної фізики, біофізики та вищої математики; кафедри гістології, цитології та ембріології; кафедри фармакогнозії, фармакології та ботаніки; мікробіології, вірусології та імунології; фармацевтичної, органічної та біоорганічної хімії Запорізького державного медико-фармацевтичного університету; кваліфікованих педагогічних працівників комунальних закладів загальної середньої освіти міста Запоріжжя, які відзначились результативним досвідом системи роботи підтримки і розвитку обдарованих та талановитих дітей.</w:t>
      </w:r>
    </w:p>
    <w:p w:rsidR="00EC2709" w:rsidRPr="00F41FF3" w:rsidRDefault="00EC2709" w:rsidP="00EC2709">
      <w:pPr>
        <w:spacing w:after="0" w:line="240" w:lineRule="auto"/>
        <w:ind w:firstLine="567"/>
        <w:jc w:val="both"/>
        <w:rPr>
          <w:rFonts w:ascii="Times New Roman" w:hAnsi="Times New Roman" w:cs="Times New Roman"/>
          <w:sz w:val="28"/>
          <w:szCs w:val="28"/>
        </w:rPr>
      </w:pPr>
      <w:r w:rsidRPr="00F41FF3">
        <w:rPr>
          <w:rFonts w:ascii="Times New Roman" w:hAnsi="Times New Roman" w:cs="Times New Roman"/>
          <w:sz w:val="28"/>
          <w:szCs w:val="28"/>
        </w:rPr>
        <w:t xml:space="preserve">До участі в </w:t>
      </w:r>
      <w:proofErr w:type="spellStart"/>
      <w:r w:rsidRPr="00F41FF3">
        <w:rPr>
          <w:rFonts w:ascii="Times New Roman" w:hAnsi="Times New Roman" w:cs="Times New Roman"/>
          <w:sz w:val="28"/>
          <w:szCs w:val="28"/>
        </w:rPr>
        <w:t>Проєкті</w:t>
      </w:r>
      <w:proofErr w:type="spellEnd"/>
      <w:r w:rsidRPr="00F41FF3">
        <w:rPr>
          <w:rFonts w:ascii="Times New Roman" w:hAnsi="Times New Roman" w:cs="Times New Roman"/>
          <w:sz w:val="28"/>
          <w:szCs w:val="28"/>
        </w:rPr>
        <w:t xml:space="preserve"> долучилися представники 45 закладів загальної середньої освіти, 3 закладів позашкільної освіти міста, 114 учнів 7-10 класів, 49 педагогічних працівників. За підтримки місцевої та обласної влади було організовано творчі екскурсії на провідні установи, підприємства України для формування та розвитку індивідуальної траєкторії кар’єрного зростання обдарованих і талановитих дітей.</w:t>
      </w:r>
    </w:p>
    <w:p w:rsidR="00EC2709" w:rsidRDefault="00EC2709" w:rsidP="00EC2709">
      <w:pPr>
        <w:spacing w:after="0" w:line="240" w:lineRule="auto"/>
        <w:ind w:firstLine="567"/>
        <w:jc w:val="both"/>
        <w:rPr>
          <w:rFonts w:ascii="Times New Roman" w:hAnsi="Times New Roman" w:cs="Times New Roman"/>
          <w:sz w:val="28"/>
          <w:szCs w:val="28"/>
        </w:rPr>
      </w:pPr>
    </w:p>
    <w:p w:rsidR="00EC2709" w:rsidRPr="00576591" w:rsidRDefault="00EC2709" w:rsidP="00EC2709">
      <w:pPr>
        <w:pStyle w:val="a5"/>
        <w:widowControl/>
        <w:numPr>
          <w:ilvl w:val="0"/>
          <w:numId w:val="2"/>
        </w:numPr>
        <w:tabs>
          <w:tab w:val="left" w:pos="993"/>
        </w:tabs>
        <w:autoSpaceDE/>
        <w:autoSpaceDN/>
        <w:adjustRightInd/>
        <w:ind w:left="0" w:firstLine="709"/>
        <w:jc w:val="both"/>
        <w:rPr>
          <w:b/>
          <w:sz w:val="28"/>
          <w:szCs w:val="28"/>
          <w:lang w:val="uk-UA"/>
        </w:rPr>
      </w:pPr>
      <w:r w:rsidRPr="00576591">
        <w:rPr>
          <w:b/>
          <w:sz w:val="28"/>
          <w:szCs w:val="28"/>
          <w:lang w:val="uk-UA"/>
        </w:rPr>
        <w:t>Якість освіти в розрізі показників НМТ</w:t>
      </w:r>
      <w:r>
        <w:rPr>
          <w:b/>
          <w:sz w:val="28"/>
          <w:szCs w:val="28"/>
          <w:lang w:val="uk-UA"/>
        </w:rPr>
        <w:t>-2025 та її динаміка</w:t>
      </w:r>
    </w:p>
    <w:p w:rsidR="00EC2709" w:rsidRPr="00AF1ACD" w:rsidRDefault="00EC2709" w:rsidP="00EC2709">
      <w:pPr>
        <w:spacing w:after="0" w:line="240" w:lineRule="auto"/>
        <w:ind w:firstLine="567"/>
        <w:jc w:val="both"/>
        <w:rPr>
          <w:rFonts w:ascii="Times New Roman" w:hAnsi="Times New Roman" w:cs="Times New Roman"/>
          <w:sz w:val="28"/>
          <w:szCs w:val="28"/>
        </w:rPr>
      </w:pPr>
      <w:r w:rsidRPr="00AF1ACD">
        <w:rPr>
          <w:rFonts w:ascii="Times New Roman" w:hAnsi="Times New Roman" w:cs="Times New Roman"/>
          <w:sz w:val="28"/>
          <w:szCs w:val="28"/>
        </w:rPr>
        <w:t xml:space="preserve">У складанні Національного </w:t>
      </w:r>
      <w:proofErr w:type="spellStart"/>
      <w:r w:rsidRPr="00AF1ACD">
        <w:rPr>
          <w:rFonts w:ascii="Times New Roman" w:hAnsi="Times New Roman" w:cs="Times New Roman"/>
          <w:sz w:val="28"/>
          <w:szCs w:val="28"/>
        </w:rPr>
        <w:t>мультипредметного</w:t>
      </w:r>
      <w:proofErr w:type="spellEnd"/>
      <w:r w:rsidRPr="00AF1ACD">
        <w:rPr>
          <w:rFonts w:ascii="Times New Roman" w:hAnsi="Times New Roman" w:cs="Times New Roman"/>
          <w:sz w:val="28"/>
          <w:szCs w:val="28"/>
        </w:rPr>
        <w:t xml:space="preserve"> тесту в 2025 році брали участь випускники всіх 32 комунальних закладів загальної середньої освіти, в яких функціонували 11(12) класи в 2024-2025 навчальному році.</w:t>
      </w:r>
    </w:p>
    <w:p w:rsidR="00EC2709" w:rsidRPr="00AF1ACD" w:rsidRDefault="00EC2709" w:rsidP="00EC2709">
      <w:pPr>
        <w:spacing w:after="0" w:line="240" w:lineRule="auto"/>
        <w:ind w:firstLine="567"/>
        <w:jc w:val="both"/>
        <w:rPr>
          <w:rFonts w:ascii="Times New Roman" w:hAnsi="Times New Roman" w:cs="Times New Roman"/>
          <w:sz w:val="28"/>
          <w:szCs w:val="28"/>
        </w:rPr>
      </w:pPr>
      <w:r w:rsidRPr="00AF1ACD">
        <w:rPr>
          <w:rFonts w:ascii="Times New Roman" w:hAnsi="Times New Roman" w:cs="Times New Roman"/>
          <w:sz w:val="28"/>
          <w:szCs w:val="28"/>
        </w:rPr>
        <w:t>Підвищили результативність 11 закладів, що складає 34% від загальної кількості шкіл, випускники яких брали участь у НМТ 2025 року.</w:t>
      </w:r>
    </w:p>
    <w:p w:rsidR="00EC2709" w:rsidRPr="00AF1ACD" w:rsidRDefault="00EC2709" w:rsidP="00EC2709">
      <w:pPr>
        <w:spacing w:after="0" w:line="240" w:lineRule="auto"/>
        <w:ind w:firstLine="567"/>
        <w:jc w:val="both"/>
        <w:rPr>
          <w:rFonts w:ascii="Times New Roman" w:hAnsi="Times New Roman" w:cs="Times New Roman"/>
          <w:sz w:val="28"/>
          <w:szCs w:val="28"/>
        </w:rPr>
      </w:pPr>
      <w:r w:rsidRPr="00AF1ACD">
        <w:rPr>
          <w:rFonts w:ascii="Times New Roman" w:hAnsi="Times New Roman" w:cs="Times New Roman"/>
          <w:sz w:val="28"/>
          <w:szCs w:val="28"/>
        </w:rPr>
        <w:lastRenderedPageBreak/>
        <w:t>Найвищі показники у 2025 році досягли випускники гімназії № 28, ліцеїв «Перспектива», № 31, колегіуму «</w:t>
      </w:r>
      <w:proofErr w:type="spellStart"/>
      <w:r w:rsidRPr="00AF1ACD">
        <w:rPr>
          <w:rFonts w:ascii="Times New Roman" w:hAnsi="Times New Roman" w:cs="Times New Roman"/>
          <w:sz w:val="28"/>
          <w:szCs w:val="28"/>
        </w:rPr>
        <w:t>Елінт</w:t>
      </w:r>
      <w:proofErr w:type="spellEnd"/>
      <w:r w:rsidRPr="00AF1ACD">
        <w:rPr>
          <w:rFonts w:ascii="Times New Roman" w:hAnsi="Times New Roman" w:cs="Times New Roman"/>
          <w:sz w:val="28"/>
          <w:szCs w:val="28"/>
        </w:rPr>
        <w:t>» проти 2024 року- 5 шкіл: ліцеї 31, 99, «Перспектива», гімназії №№ 28, 11.</w:t>
      </w:r>
    </w:p>
    <w:p w:rsidR="00EC2709" w:rsidRPr="00AF1ACD" w:rsidRDefault="00EC2709" w:rsidP="00EC2709">
      <w:pPr>
        <w:spacing w:after="0" w:line="240" w:lineRule="auto"/>
        <w:ind w:firstLine="567"/>
        <w:jc w:val="both"/>
        <w:rPr>
          <w:rFonts w:ascii="Times New Roman" w:hAnsi="Times New Roman" w:cs="Times New Roman"/>
          <w:sz w:val="28"/>
          <w:szCs w:val="28"/>
        </w:rPr>
      </w:pPr>
      <w:r w:rsidRPr="00AF1ACD">
        <w:rPr>
          <w:rFonts w:ascii="Times New Roman" w:hAnsi="Times New Roman" w:cs="Times New Roman"/>
          <w:sz w:val="28"/>
          <w:szCs w:val="28"/>
        </w:rPr>
        <w:t>За всеукраїнськими рейтинговими показниками середнього балу за складання ЗНО у 2021  році 64 сходинку займала гімназія № 28, 95 сходинку – ліцей №99, 115 сходинку – класичний ліцей. У 2023 році на 156 місці перебувала гімназія №28, 143 місці –колегіум «</w:t>
      </w:r>
      <w:proofErr w:type="spellStart"/>
      <w:r w:rsidRPr="00AF1ACD">
        <w:rPr>
          <w:rFonts w:ascii="Times New Roman" w:hAnsi="Times New Roman" w:cs="Times New Roman"/>
          <w:sz w:val="28"/>
          <w:szCs w:val="28"/>
        </w:rPr>
        <w:t>Елінт</w:t>
      </w:r>
      <w:proofErr w:type="spellEnd"/>
      <w:r w:rsidRPr="00AF1ACD">
        <w:rPr>
          <w:rFonts w:ascii="Times New Roman" w:hAnsi="Times New Roman" w:cs="Times New Roman"/>
          <w:sz w:val="28"/>
          <w:szCs w:val="28"/>
        </w:rPr>
        <w:t xml:space="preserve">», 159 місці- ліцей №34, 186 місці – ліцей «Перспектива». </w:t>
      </w:r>
    </w:p>
    <w:p w:rsidR="00EC2709" w:rsidRPr="00AF1ACD" w:rsidRDefault="00EC2709" w:rsidP="00EC2709">
      <w:pPr>
        <w:spacing w:after="0" w:line="240" w:lineRule="auto"/>
        <w:ind w:firstLine="567"/>
        <w:jc w:val="both"/>
        <w:rPr>
          <w:rFonts w:ascii="Times New Roman" w:hAnsi="Times New Roman" w:cs="Times New Roman"/>
          <w:sz w:val="28"/>
          <w:szCs w:val="28"/>
        </w:rPr>
      </w:pPr>
      <w:r w:rsidRPr="00AF1ACD">
        <w:rPr>
          <w:rFonts w:ascii="Times New Roman" w:hAnsi="Times New Roman" w:cs="Times New Roman"/>
          <w:sz w:val="28"/>
          <w:szCs w:val="28"/>
        </w:rPr>
        <w:t>З урахуванням показників середнього балу за складання НМТ у 2025 році значно підвищили результати серед комунальних закладів освіти міста: гімназія №28- 2 місце проти 2024 року – 6 місце; колегіум «</w:t>
      </w:r>
      <w:proofErr w:type="spellStart"/>
      <w:r w:rsidRPr="00AF1ACD">
        <w:rPr>
          <w:rFonts w:ascii="Times New Roman" w:hAnsi="Times New Roman" w:cs="Times New Roman"/>
          <w:sz w:val="28"/>
          <w:szCs w:val="28"/>
        </w:rPr>
        <w:t>Елінт</w:t>
      </w:r>
      <w:proofErr w:type="spellEnd"/>
      <w:r w:rsidRPr="00AF1ACD">
        <w:rPr>
          <w:rFonts w:ascii="Times New Roman" w:hAnsi="Times New Roman" w:cs="Times New Roman"/>
          <w:sz w:val="28"/>
          <w:szCs w:val="28"/>
        </w:rPr>
        <w:t>»- 5 місце проти 2024 року- 10 місце; ліцей № 34 – 7 місце проти 2024 року – 13 місце; ліцей « Логос» - 6 місце проти 2024 року – 16 місце.</w:t>
      </w:r>
    </w:p>
    <w:p w:rsidR="00EC2709" w:rsidRDefault="00EC2709" w:rsidP="00EC2709">
      <w:pPr>
        <w:spacing w:after="0" w:line="240" w:lineRule="auto"/>
        <w:ind w:firstLine="567"/>
        <w:jc w:val="both"/>
        <w:rPr>
          <w:rFonts w:ascii="Times New Roman" w:hAnsi="Times New Roman" w:cs="Times New Roman"/>
          <w:sz w:val="28"/>
          <w:szCs w:val="28"/>
        </w:rPr>
      </w:pPr>
      <w:r w:rsidRPr="00AF1ACD">
        <w:rPr>
          <w:rFonts w:ascii="Times New Roman" w:hAnsi="Times New Roman" w:cs="Times New Roman"/>
          <w:sz w:val="28"/>
          <w:szCs w:val="28"/>
        </w:rPr>
        <w:t xml:space="preserve">Відстежується наступна динаміка  показника середнього балу за складання ЗНО/НМТ випускниками комунальних закладів загальної середньої освіти міста у всеукраїнському рейтингу: 2021 рік – 19 місце (120,5 з максимальних 134,6), 2023 рік – 20 місце (141,74 з максимальних 149,87),  2024 рік – 21 місце (138,98 з максимальних 147,3), 2025 рік – 21 місце (137,94 з максимальних 145,94). </w:t>
      </w:r>
    </w:p>
    <w:p w:rsidR="00EC2709" w:rsidRPr="00AF1ACD" w:rsidRDefault="00EC2709" w:rsidP="00EC2709">
      <w:pPr>
        <w:spacing w:after="0" w:line="240" w:lineRule="auto"/>
        <w:ind w:firstLine="567"/>
        <w:jc w:val="both"/>
        <w:rPr>
          <w:rFonts w:ascii="Times New Roman" w:hAnsi="Times New Roman" w:cs="Times New Roman"/>
          <w:sz w:val="28"/>
          <w:szCs w:val="28"/>
        </w:rPr>
      </w:pPr>
      <w:r w:rsidRPr="00AF1ACD">
        <w:rPr>
          <w:rFonts w:ascii="Times New Roman" w:hAnsi="Times New Roman" w:cs="Times New Roman"/>
          <w:sz w:val="28"/>
          <w:szCs w:val="28"/>
        </w:rPr>
        <w:t>У 2025 році за результатами всеукраїнського рейтингу складання НМТ з навчальних предметів в перелік списку 200 шкіл увійшли 11 запорізьких  закладів загальної середньої освіти , а саме : №№ 11, 6, 28, технічний ліцей, 43, 23, 67, 71, «</w:t>
      </w:r>
      <w:proofErr w:type="spellStart"/>
      <w:r w:rsidRPr="00AF1ACD">
        <w:rPr>
          <w:rFonts w:ascii="Times New Roman" w:hAnsi="Times New Roman" w:cs="Times New Roman"/>
          <w:sz w:val="28"/>
          <w:szCs w:val="28"/>
        </w:rPr>
        <w:t>Елінт</w:t>
      </w:r>
      <w:proofErr w:type="spellEnd"/>
      <w:r w:rsidRPr="00AF1ACD">
        <w:rPr>
          <w:rFonts w:ascii="Times New Roman" w:hAnsi="Times New Roman" w:cs="Times New Roman"/>
          <w:sz w:val="28"/>
          <w:szCs w:val="28"/>
        </w:rPr>
        <w:t xml:space="preserve">», 99, 45.  </w:t>
      </w:r>
    </w:p>
    <w:p w:rsidR="00EC2709" w:rsidRPr="00D14014" w:rsidRDefault="00EC2709" w:rsidP="00EC2709">
      <w:pPr>
        <w:spacing w:after="0" w:line="240" w:lineRule="auto"/>
        <w:ind w:firstLine="567"/>
        <w:jc w:val="both"/>
        <w:rPr>
          <w:rFonts w:ascii="Times New Roman" w:hAnsi="Times New Roman" w:cs="Times New Roman"/>
          <w:sz w:val="28"/>
          <w:szCs w:val="28"/>
        </w:rPr>
      </w:pPr>
      <w:r w:rsidRPr="00D14014">
        <w:rPr>
          <w:rFonts w:ascii="Times New Roman" w:hAnsi="Times New Roman" w:cs="Times New Roman"/>
          <w:sz w:val="28"/>
          <w:szCs w:val="28"/>
        </w:rPr>
        <w:t xml:space="preserve">З англійської мови 175 сходинку займає гімназія №11 (137,4, бал НМТ - 168), </w:t>
      </w:r>
    </w:p>
    <w:p w:rsidR="00EC2709" w:rsidRPr="00D14014" w:rsidRDefault="00EC2709" w:rsidP="00EC2709">
      <w:pPr>
        <w:spacing w:after="0" w:line="240" w:lineRule="auto"/>
        <w:ind w:firstLine="567"/>
        <w:jc w:val="both"/>
        <w:rPr>
          <w:rFonts w:ascii="Times New Roman" w:hAnsi="Times New Roman" w:cs="Times New Roman"/>
          <w:sz w:val="28"/>
          <w:szCs w:val="28"/>
        </w:rPr>
      </w:pPr>
      <w:r w:rsidRPr="00D14014">
        <w:rPr>
          <w:rFonts w:ascii="Times New Roman" w:hAnsi="Times New Roman" w:cs="Times New Roman"/>
          <w:sz w:val="28"/>
          <w:szCs w:val="28"/>
        </w:rPr>
        <w:t xml:space="preserve">з хімії 24 сходинку займають гімназія №6 (129,4, бал НМТ - 147,8) з 48 шкіл України, які брали участь в тестуванні з цього предмету, </w:t>
      </w:r>
    </w:p>
    <w:p w:rsidR="00EC2709" w:rsidRPr="00D14014" w:rsidRDefault="00EC2709" w:rsidP="00EC2709">
      <w:pPr>
        <w:spacing w:after="0" w:line="240" w:lineRule="auto"/>
        <w:ind w:firstLine="567"/>
        <w:jc w:val="both"/>
        <w:rPr>
          <w:rFonts w:ascii="Times New Roman" w:hAnsi="Times New Roman" w:cs="Times New Roman"/>
          <w:sz w:val="28"/>
          <w:szCs w:val="28"/>
        </w:rPr>
      </w:pPr>
      <w:r w:rsidRPr="00D14014">
        <w:rPr>
          <w:rFonts w:ascii="Times New Roman" w:hAnsi="Times New Roman" w:cs="Times New Roman"/>
          <w:sz w:val="28"/>
          <w:szCs w:val="28"/>
        </w:rPr>
        <w:t xml:space="preserve">з математики 73 сходинку займає гімназія №28 (136, бал НМТ -  159), </w:t>
      </w:r>
    </w:p>
    <w:p w:rsidR="00EC2709" w:rsidRPr="00D14014" w:rsidRDefault="00EC2709" w:rsidP="00EC2709">
      <w:pPr>
        <w:spacing w:after="0" w:line="240" w:lineRule="auto"/>
        <w:ind w:firstLine="567"/>
        <w:jc w:val="both"/>
        <w:rPr>
          <w:rFonts w:ascii="Times New Roman" w:hAnsi="Times New Roman" w:cs="Times New Roman"/>
          <w:sz w:val="28"/>
          <w:szCs w:val="28"/>
        </w:rPr>
      </w:pPr>
      <w:r w:rsidRPr="00D14014">
        <w:rPr>
          <w:rFonts w:ascii="Times New Roman" w:hAnsi="Times New Roman" w:cs="Times New Roman"/>
          <w:sz w:val="28"/>
          <w:szCs w:val="28"/>
        </w:rPr>
        <w:t xml:space="preserve">з фізики 83 сходинку займають ліцей №23 (121,8, бал НМТ - 140,1), </w:t>
      </w:r>
    </w:p>
    <w:p w:rsidR="00EC2709" w:rsidRPr="00D14014" w:rsidRDefault="00EC2709" w:rsidP="00EC2709">
      <w:pPr>
        <w:spacing w:after="0" w:line="240" w:lineRule="auto"/>
        <w:ind w:firstLine="1418"/>
        <w:jc w:val="both"/>
        <w:rPr>
          <w:rFonts w:ascii="Times New Roman" w:hAnsi="Times New Roman" w:cs="Times New Roman"/>
          <w:sz w:val="28"/>
          <w:szCs w:val="28"/>
        </w:rPr>
      </w:pPr>
      <w:r w:rsidRPr="00D14014">
        <w:rPr>
          <w:rFonts w:ascii="Times New Roman" w:hAnsi="Times New Roman" w:cs="Times New Roman"/>
          <w:sz w:val="28"/>
          <w:szCs w:val="28"/>
        </w:rPr>
        <w:t xml:space="preserve">111 сходинку – ЗНВК №67 (114,5, бал НМТ - 132,2), </w:t>
      </w:r>
    </w:p>
    <w:p w:rsidR="00EC2709" w:rsidRPr="00D14014" w:rsidRDefault="00EC2709" w:rsidP="00EC2709">
      <w:pPr>
        <w:spacing w:after="0" w:line="240" w:lineRule="auto"/>
        <w:ind w:firstLine="1418"/>
        <w:jc w:val="both"/>
        <w:rPr>
          <w:rFonts w:ascii="Times New Roman" w:hAnsi="Times New Roman" w:cs="Times New Roman"/>
          <w:sz w:val="28"/>
          <w:szCs w:val="28"/>
        </w:rPr>
      </w:pPr>
      <w:r w:rsidRPr="00D14014">
        <w:rPr>
          <w:rFonts w:ascii="Times New Roman" w:hAnsi="Times New Roman" w:cs="Times New Roman"/>
          <w:sz w:val="28"/>
          <w:szCs w:val="28"/>
        </w:rPr>
        <w:t xml:space="preserve">117 сходинку гімназія №28 (113,3, бал НМТ -  131,2), </w:t>
      </w:r>
    </w:p>
    <w:p w:rsidR="00EC2709" w:rsidRPr="00D14014" w:rsidRDefault="00EC2709" w:rsidP="00EC2709">
      <w:pPr>
        <w:spacing w:after="0" w:line="240" w:lineRule="auto"/>
        <w:ind w:firstLine="1418"/>
        <w:jc w:val="both"/>
        <w:rPr>
          <w:rFonts w:ascii="Times New Roman" w:hAnsi="Times New Roman" w:cs="Times New Roman"/>
          <w:sz w:val="28"/>
          <w:szCs w:val="28"/>
        </w:rPr>
      </w:pPr>
      <w:r w:rsidRPr="00D14014">
        <w:rPr>
          <w:rFonts w:ascii="Times New Roman" w:hAnsi="Times New Roman" w:cs="Times New Roman"/>
          <w:sz w:val="28"/>
          <w:szCs w:val="28"/>
        </w:rPr>
        <w:t xml:space="preserve">126 сходинку – ліцей №34 (110,8 бал НМТ - 127,1), </w:t>
      </w:r>
    </w:p>
    <w:p w:rsidR="00EC2709" w:rsidRPr="00D14014" w:rsidRDefault="00EC2709" w:rsidP="00EC2709">
      <w:pPr>
        <w:spacing w:after="0" w:line="240" w:lineRule="auto"/>
        <w:ind w:firstLine="1418"/>
        <w:jc w:val="both"/>
        <w:rPr>
          <w:rFonts w:ascii="Times New Roman" w:hAnsi="Times New Roman" w:cs="Times New Roman"/>
          <w:sz w:val="28"/>
          <w:szCs w:val="28"/>
        </w:rPr>
      </w:pPr>
      <w:r w:rsidRPr="00D14014">
        <w:rPr>
          <w:rFonts w:ascii="Times New Roman" w:hAnsi="Times New Roman" w:cs="Times New Roman"/>
          <w:sz w:val="28"/>
          <w:szCs w:val="28"/>
        </w:rPr>
        <w:t xml:space="preserve">151 сходинку – технічний ліцей (101,6 бал НМТ - 117,6), </w:t>
      </w:r>
    </w:p>
    <w:p w:rsidR="00EC2709" w:rsidRPr="00D14014" w:rsidRDefault="00EC2709" w:rsidP="00EC2709">
      <w:pPr>
        <w:spacing w:after="0" w:line="240" w:lineRule="auto"/>
        <w:ind w:firstLine="567"/>
        <w:jc w:val="both"/>
        <w:rPr>
          <w:rFonts w:ascii="Times New Roman" w:hAnsi="Times New Roman" w:cs="Times New Roman"/>
          <w:sz w:val="28"/>
          <w:szCs w:val="28"/>
        </w:rPr>
      </w:pPr>
      <w:r w:rsidRPr="00D14014">
        <w:rPr>
          <w:rFonts w:ascii="Times New Roman" w:hAnsi="Times New Roman" w:cs="Times New Roman"/>
          <w:sz w:val="28"/>
          <w:szCs w:val="28"/>
        </w:rPr>
        <w:t xml:space="preserve">з біології 31 сходинку – ліцей №71 (147,1, бал НМТ – 172), </w:t>
      </w:r>
    </w:p>
    <w:p w:rsidR="00EC2709" w:rsidRPr="00D14014" w:rsidRDefault="00EC2709" w:rsidP="00EC2709">
      <w:pPr>
        <w:spacing w:after="0" w:line="240" w:lineRule="auto"/>
        <w:ind w:firstLine="1418"/>
        <w:jc w:val="both"/>
        <w:rPr>
          <w:rFonts w:ascii="Times New Roman" w:hAnsi="Times New Roman" w:cs="Times New Roman"/>
          <w:sz w:val="28"/>
          <w:szCs w:val="28"/>
        </w:rPr>
      </w:pPr>
      <w:r w:rsidRPr="00D14014">
        <w:rPr>
          <w:rFonts w:ascii="Times New Roman" w:hAnsi="Times New Roman" w:cs="Times New Roman"/>
          <w:sz w:val="28"/>
          <w:szCs w:val="28"/>
        </w:rPr>
        <w:t xml:space="preserve">181 сходинку – гімназія №28 (139,9, бал НМТ -163,3), </w:t>
      </w:r>
    </w:p>
    <w:p w:rsidR="00EC2709" w:rsidRPr="00D14014" w:rsidRDefault="00EC2709" w:rsidP="00EC2709">
      <w:pPr>
        <w:spacing w:after="0" w:line="240" w:lineRule="auto"/>
        <w:ind w:firstLine="567"/>
        <w:jc w:val="both"/>
        <w:rPr>
          <w:rFonts w:ascii="Times New Roman" w:hAnsi="Times New Roman" w:cs="Times New Roman"/>
          <w:sz w:val="28"/>
          <w:szCs w:val="28"/>
        </w:rPr>
      </w:pPr>
      <w:r w:rsidRPr="00D14014">
        <w:rPr>
          <w:rFonts w:ascii="Times New Roman" w:hAnsi="Times New Roman" w:cs="Times New Roman"/>
          <w:sz w:val="28"/>
          <w:szCs w:val="28"/>
        </w:rPr>
        <w:t>з географії 59 сходинку - колегіум «</w:t>
      </w:r>
      <w:proofErr w:type="spellStart"/>
      <w:r w:rsidRPr="00D14014">
        <w:rPr>
          <w:rFonts w:ascii="Times New Roman" w:hAnsi="Times New Roman" w:cs="Times New Roman"/>
          <w:sz w:val="28"/>
          <w:szCs w:val="28"/>
        </w:rPr>
        <w:t>Елінт</w:t>
      </w:r>
      <w:proofErr w:type="spellEnd"/>
      <w:r w:rsidRPr="00D14014">
        <w:rPr>
          <w:rFonts w:ascii="Times New Roman" w:hAnsi="Times New Roman" w:cs="Times New Roman"/>
          <w:sz w:val="28"/>
          <w:szCs w:val="28"/>
        </w:rPr>
        <w:t xml:space="preserve">» (133,5 , бал НМТ – 155,9), </w:t>
      </w:r>
    </w:p>
    <w:p w:rsidR="00EC2709" w:rsidRPr="00D14014" w:rsidRDefault="00EC2709" w:rsidP="00EC2709">
      <w:pPr>
        <w:spacing w:after="0" w:line="240" w:lineRule="auto"/>
        <w:ind w:firstLine="1418"/>
        <w:jc w:val="both"/>
        <w:rPr>
          <w:rFonts w:ascii="Times New Roman" w:hAnsi="Times New Roman" w:cs="Times New Roman"/>
          <w:sz w:val="28"/>
          <w:szCs w:val="28"/>
        </w:rPr>
      </w:pPr>
      <w:r w:rsidRPr="00D14014">
        <w:rPr>
          <w:rFonts w:ascii="Times New Roman" w:hAnsi="Times New Roman" w:cs="Times New Roman"/>
          <w:sz w:val="28"/>
          <w:szCs w:val="28"/>
        </w:rPr>
        <w:t xml:space="preserve">136 сходинку ліцей №34 (130,9, бал НМТ -153), </w:t>
      </w:r>
    </w:p>
    <w:p w:rsidR="00EC2709" w:rsidRPr="00D14014" w:rsidRDefault="00EC2709" w:rsidP="00EC2709">
      <w:pPr>
        <w:spacing w:after="0" w:line="240" w:lineRule="auto"/>
        <w:ind w:firstLine="1418"/>
        <w:jc w:val="both"/>
        <w:rPr>
          <w:rFonts w:ascii="Times New Roman" w:hAnsi="Times New Roman" w:cs="Times New Roman"/>
          <w:sz w:val="28"/>
          <w:szCs w:val="28"/>
        </w:rPr>
      </w:pPr>
      <w:r w:rsidRPr="00D14014">
        <w:rPr>
          <w:rFonts w:ascii="Times New Roman" w:hAnsi="Times New Roman" w:cs="Times New Roman"/>
          <w:sz w:val="28"/>
          <w:szCs w:val="28"/>
        </w:rPr>
        <w:t xml:space="preserve">174 сходинку – ліцей №99 (130,0, бал НМТ – 151,7), </w:t>
      </w:r>
    </w:p>
    <w:p w:rsidR="00EC2709" w:rsidRPr="00D14014" w:rsidRDefault="00EC2709" w:rsidP="00EC2709">
      <w:pPr>
        <w:spacing w:after="0" w:line="240" w:lineRule="auto"/>
        <w:ind w:firstLine="1418"/>
        <w:jc w:val="both"/>
        <w:rPr>
          <w:rFonts w:ascii="Times New Roman" w:hAnsi="Times New Roman" w:cs="Times New Roman"/>
          <w:sz w:val="28"/>
          <w:szCs w:val="28"/>
        </w:rPr>
      </w:pPr>
      <w:r w:rsidRPr="00D14014">
        <w:rPr>
          <w:rFonts w:ascii="Times New Roman" w:hAnsi="Times New Roman" w:cs="Times New Roman"/>
          <w:sz w:val="28"/>
          <w:szCs w:val="28"/>
        </w:rPr>
        <w:t>180 сходинку – ліцей №45 (130,1, бал НМТ -150).</w:t>
      </w:r>
    </w:p>
    <w:p w:rsidR="00EC2709" w:rsidRPr="00D14014" w:rsidRDefault="00EC2709" w:rsidP="00EC2709">
      <w:pPr>
        <w:spacing w:after="0" w:line="240" w:lineRule="auto"/>
        <w:ind w:firstLine="567"/>
        <w:jc w:val="both"/>
        <w:rPr>
          <w:rFonts w:ascii="Times New Roman" w:hAnsi="Times New Roman" w:cs="Times New Roman"/>
          <w:sz w:val="28"/>
          <w:szCs w:val="28"/>
        </w:rPr>
      </w:pPr>
      <w:r w:rsidRPr="00D14014">
        <w:rPr>
          <w:rFonts w:ascii="Times New Roman" w:hAnsi="Times New Roman" w:cs="Times New Roman"/>
          <w:sz w:val="28"/>
          <w:szCs w:val="28"/>
        </w:rPr>
        <w:t xml:space="preserve">В 2025 </w:t>
      </w:r>
      <w:r w:rsidRPr="00D14014">
        <w:rPr>
          <w:rFonts w:ascii="Times New Roman" w:eastAsia="Times New Roman" w:hAnsi="Times New Roman" w:cs="Times New Roman"/>
          <w:sz w:val="28"/>
          <w:szCs w:val="28"/>
          <w:lang w:eastAsia="uk-UA"/>
        </w:rPr>
        <w:t>році</w:t>
      </w:r>
      <w:r w:rsidRPr="00D14014">
        <w:rPr>
          <w:rFonts w:ascii="Times New Roman" w:hAnsi="Times New Roman" w:cs="Times New Roman"/>
          <w:sz w:val="28"/>
          <w:szCs w:val="28"/>
        </w:rPr>
        <w:t xml:space="preserve"> середній бал за </w:t>
      </w:r>
      <w:proofErr w:type="spellStart"/>
      <w:r w:rsidRPr="00D14014">
        <w:rPr>
          <w:rFonts w:ascii="Times New Roman" w:hAnsi="Times New Roman" w:cs="Times New Roman"/>
          <w:sz w:val="28"/>
          <w:szCs w:val="28"/>
        </w:rPr>
        <w:t>скаданням</w:t>
      </w:r>
      <w:proofErr w:type="spellEnd"/>
      <w:r w:rsidRPr="00D14014">
        <w:rPr>
          <w:rFonts w:ascii="Times New Roman" w:hAnsi="Times New Roman" w:cs="Times New Roman"/>
          <w:sz w:val="28"/>
          <w:szCs w:val="28"/>
        </w:rPr>
        <w:t xml:space="preserve"> НМТ учнів закладів міста Запоріжжя складає 137,94 з максимальних по Україні 145,94.</w:t>
      </w:r>
    </w:p>
    <w:p w:rsidR="00EC2709" w:rsidRPr="00D14014" w:rsidRDefault="00EC2709" w:rsidP="00EC2709">
      <w:pPr>
        <w:spacing w:after="0" w:line="240" w:lineRule="auto"/>
        <w:ind w:firstLine="567"/>
        <w:jc w:val="both"/>
        <w:rPr>
          <w:rFonts w:ascii="Times New Roman" w:eastAsia="Times New Roman" w:hAnsi="Times New Roman" w:cs="Times New Roman"/>
          <w:sz w:val="28"/>
          <w:szCs w:val="28"/>
          <w:lang w:eastAsia="uk-UA"/>
        </w:rPr>
      </w:pPr>
      <w:r w:rsidRPr="00D14014">
        <w:rPr>
          <w:rFonts w:ascii="Times New Roman" w:eastAsia="Times New Roman" w:hAnsi="Times New Roman" w:cs="Times New Roman"/>
          <w:sz w:val="28"/>
          <w:szCs w:val="28"/>
          <w:lang w:eastAsia="uk-UA"/>
        </w:rPr>
        <w:t xml:space="preserve">У 2025 році 200-бальні результати національного </w:t>
      </w:r>
      <w:proofErr w:type="spellStart"/>
      <w:r w:rsidRPr="00D14014">
        <w:rPr>
          <w:rFonts w:ascii="Times New Roman" w:eastAsia="Times New Roman" w:hAnsi="Times New Roman" w:cs="Times New Roman"/>
          <w:sz w:val="28"/>
          <w:szCs w:val="28"/>
          <w:lang w:eastAsia="uk-UA"/>
        </w:rPr>
        <w:t>мультипредметного</w:t>
      </w:r>
      <w:proofErr w:type="spellEnd"/>
      <w:r w:rsidRPr="00D14014">
        <w:rPr>
          <w:rFonts w:ascii="Times New Roman" w:eastAsia="Times New Roman" w:hAnsi="Times New Roman" w:cs="Times New Roman"/>
          <w:sz w:val="28"/>
          <w:szCs w:val="28"/>
          <w:lang w:eastAsia="uk-UA"/>
        </w:rPr>
        <w:t xml:space="preserve"> тесту (НМТ) отримали </w:t>
      </w:r>
      <w:r w:rsidRPr="00D14014">
        <w:rPr>
          <w:rFonts w:ascii="Times New Roman" w:eastAsia="Times New Roman" w:hAnsi="Times New Roman" w:cs="Times New Roman"/>
          <w:bCs/>
          <w:sz w:val="28"/>
          <w:szCs w:val="28"/>
          <w:lang w:eastAsia="uk-UA"/>
        </w:rPr>
        <w:t>35 учнів</w:t>
      </w:r>
      <w:r w:rsidRPr="00D14014">
        <w:rPr>
          <w:rFonts w:ascii="Times New Roman" w:eastAsia="Times New Roman" w:hAnsi="Times New Roman" w:cs="Times New Roman"/>
          <w:sz w:val="28"/>
          <w:szCs w:val="28"/>
          <w:lang w:eastAsia="uk-UA"/>
        </w:rPr>
        <w:t xml:space="preserve"> (1,3 %) </w:t>
      </w:r>
      <w:r w:rsidRPr="00D14014">
        <w:rPr>
          <w:rFonts w:ascii="Times New Roman" w:eastAsia="Times New Roman" w:hAnsi="Times New Roman" w:cs="Times New Roman"/>
          <w:bCs/>
          <w:sz w:val="28"/>
          <w:szCs w:val="28"/>
          <w:lang w:eastAsia="uk-UA"/>
        </w:rPr>
        <w:t>комунальних закладів освіти м. Запоріжжя</w:t>
      </w:r>
      <w:r w:rsidRPr="00D14014">
        <w:rPr>
          <w:rFonts w:ascii="Times New Roman" w:eastAsia="Times New Roman" w:hAnsi="Times New Roman" w:cs="Times New Roman"/>
          <w:sz w:val="28"/>
          <w:szCs w:val="28"/>
          <w:lang w:eastAsia="uk-UA"/>
        </w:rPr>
        <w:t xml:space="preserve">. </w:t>
      </w:r>
    </w:p>
    <w:p w:rsidR="00EC2709" w:rsidRPr="00D14014" w:rsidRDefault="00EC2709" w:rsidP="00EC2709">
      <w:pPr>
        <w:spacing w:after="0" w:line="240" w:lineRule="auto"/>
        <w:rPr>
          <w:rFonts w:ascii="Times New Roman" w:eastAsia="Times New Roman" w:hAnsi="Times New Roman" w:cs="Times New Roman"/>
          <w:sz w:val="28"/>
          <w:szCs w:val="28"/>
          <w:lang w:eastAsia="uk-UA"/>
        </w:rPr>
      </w:pPr>
      <w:r w:rsidRPr="00D14014">
        <w:rPr>
          <w:rFonts w:ascii="Times New Roman" w:eastAsia="Times New Roman" w:hAnsi="Times New Roman" w:cs="Times New Roman"/>
          <w:sz w:val="28"/>
          <w:szCs w:val="28"/>
          <w:lang w:eastAsia="uk-UA"/>
        </w:rPr>
        <w:t>Із загальної кількості:</w:t>
      </w:r>
    </w:p>
    <w:p w:rsidR="00EC2709" w:rsidRPr="00D14014" w:rsidRDefault="00EC2709" w:rsidP="00EC2709">
      <w:pPr>
        <w:numPr>
          <w:ilvl w:val="0"/>
          <w:numId w:val="4"/>
        </w:numPr>
        <w:spacing w:after="0" w:line="240" w:lineRule="auto"/>
        <w:rPr>
          <w:rFonts w:ascii="Times New Roman" w:eastAsia="Times New Roman" w:hAnsi="Times New Roman" w:cs="Times New Roman"/>
          <w:sz w:val="28"/>
          <w:szCs w:val="28"/>
          <w:lang w:eastAsia="uk-UA"/>
        </w:rPr>
      </w:pPr>
      <w:r w:rsidRPr="00D14014">
        <w:rPr>
          <w:rFonts w:ascii="Times New Roman" w:eastAsia="Times New Roman" w:hAnsi="Times New Roman" w:cs="Times New Roman"/>
          <w:bCs/>
          <w:sz w:val="28"/>
          <w:szCs w:val="28"/>
          <w:lang w:eastAsia="uk-UA"/>
        </w:rPr>
        <w:t>3 учні</w:t>
      </w:r>
      <w:r w:rsidRPr="00D14014">
        <w:rPr>
          <w:rFonts w:ascii="Times New Roman" w:eastAsia="Times New Roman" w:hAnsi="Times New Roman" w:cs="Times New Roman"/>
          <w:sz w:val="28"/>
          <w:szCs w:val="28"/>
          <w:lang w:eastAsia="uk-UA"/>
        </w:rPr>
        <w:t xml:space="preserve"> отримали </w:t>
      </w:r>
      <w:r w:rsidRPr="00D14014">
        <w:rPr>
          <w:rFonts w:ascii="Times New Roman" w:eastAsia="Times New Roman" w:hAnsi="Times New Roman" w:cs="Times New Roman"/>
          <w:bCs/>
          <w:sz w:val="28"/>
          <w:szCs w:val="28"/>
          <w:lang w:eastAsia="uk-UA"/>
        </w:rPr>
        <w:t>по 200 балів з двох предметів</w:t>
      </w:r>
      <w:r w:rsidRPr="00D14014">
        <w:rPr>
          <w:rFonts w:ascii="Times New Roman" w:eastAsia="Times New Roman" w:hAnsi="Times New Roman" w:cs="Times New Roman"/>
          <w:sz w:val="28"/>
          <w:szCs w:val="28"/>
          <w:lang w:eastAsia="uk-UA"/>
        </w:rPr>
        <w:t xml:space="preserve"> (ЗАЛ № 31, ЗАЛ «Вибір», ЗАЛ № 23);</w:t>
      </w:r>
    </w:p>
    <w:p w:rsidR="00EC2709" w:rsidRPr="00D14014" w:rsidRDefault="00EC2709" w:rsidP="00EC2709">
      <w:pPr>
        <w:numPr>
          <w:ilvl w:val="0"/>
          <w:numId w:val="4"/>
        </w:numPr>
        <w:spacing w:after="0" w:line="240" w:lineRule="auto"/>
        <w:rPr>
          <w:rFonts w:ascii="Times New Roman" w:eastAsia="Times New Roman" w:hAnsi="Times New Roman" w:cs="Times New Roman"/>
          <w:sz w:val="28"/>
          <w:szCs w:val="28"/>
          <w:lang w:eastAsia="uk-UA"/>
        </w:rPr>
      </w:pPr>
      <w:r w:rsidRPr="00D14014">
        <w:rPr>
          <w:rFonts w:ascii="Times New Roman" w:eastAsia="Times New Roman" w:hAnsi="Times New Roman" w:cs="Times New Roman"/>
          <w:bCs/>
          <w:sz w:val="28"/>
          <w:szCs w:val="28"/>
          <w:lang w:eastAsia="uk-UA"/>
        </w:rPr>
        <w:lastRenderedPageBreak/>
        <w:t>32 учні</w:t>
      </w:r>
      <w:r w:rsidRPr="00D14014">
        <w:rPr>
          <w:rFonts w:ascii="Times New Roman" w:eastAsia="Times New Roman" w:hAnsi="Times New Roman" w:cs="Times New Roman"/>
          <w:sz w:val="28"/>
          <w:szCs w:val="28"/>
          <w:lang w:eastAsia="uk-UA"/>
        </w:rPr>
        <w:t xml:space="preserve"> — </w:t>
      </w:r>
      <w:r w:rsidRPr="00D14014">
        <w:rPr>
          <w:rFonts w:ascii="Times New Roman" w:eastAsia="Times New Roman" w:hAnsi="Times New Roman" w:cs="Times New Roman"/>
          <w:bCs/>
          <w:sz w:val="28"/>
          <w:szCs w:val="28"/>
          <w:lang w:eastAsia="uk-UA"/>
        </w:rPr>
        <w:t>по одному 200-бальному результату</w:t>
      </w:r>
      <w:r w:rsidRPr="00D14014">
        <w:rPr>
          <w:rFonts w:ascii="Times New Roman" w:eastAsia="Times New Roman" w:hAnsi="Times New Roman" w:cs="Times New Roman"/>
          <w:sz w:val="28"/>
          <w:szCs w:val="28"/>
          <w:lang w:eastAsia="uk-UA"/>
        </w:rPr>
        <w:t>.</w:t>
      </w:r>
    </w:p>
    <w:p w:rsidR="00EC2709" w:rsidRPr="00D14014" w:rsidRDefault="00EC2709" w:rsidP="00EC2709">
      <w:pPr>
        <w:spacing w:after="0" w:line="240" w:lineRule="auto"/>
        <w:ind w:firstLine="567"/>
        <w:jc w:val="both"/>
        <w:rPr>
          <w:rFonts w:ascii="Times New Roman" w:eastAsia="Times New Roman" w:hAnsi="Times New Roman" w:cs="Times New Roman"/>
          <w:sz w:val="28"/>
          <w:szCs w:val="28"/>
          <w:lang w:eastAsia="uk-UA"/>
        </w:rPr>
      </w:pPr>
      <w:r w:rsidRPr="00D14014">
        <w:rPr>
          <w:rFonts w:ascii="Times New Roman" w:eastAsia="Times New Roman" w:hAnsi="Times New Roman" w:cs="Times New Roman"/>
          <w:sz w:val="28"/>
          <w:szCs w:val="28"/>
          <w:lang w:eastAsia="uk-UA"/>
        </w:rPr>
        <w:t xml:space="preserve">У 2025 році отримали </w:t>
      </w:r>
      <w:r w:rsidRPr="00D14014">
        <w:rPr>
          <w:rFonts w:ascii="Times New Roman" w:eastAsia="Times New Roman" w:hAnsi="Times New Roman" w:cs="Times New Roman"/>
          <w:bCs/>
          <w:sz w:val="28"/>
          <w:szCs w:val="28"/>
          <w:lang w:eastAsia="uk-UA"/>
        </w:rPr>
        <w:t>38 оцінок у 200 балів</w:t>
      </w:r>
      <w:r w:rsidRPr="00D14014">
        <w:rPr>
          <w:rFonts w:ascii="Times New Roman" w:eastAsia="Times New Roman" w:hAnsi="Times New Roman" w:cs="Times New Roman"/>
          <w:sz w:val="28"/>
          <w:szCs w:val="28"/>
          <w:lang w:eastAsia="uk-UA"/>
        </w:rPr>
        <w:t xml:space="preserve"> 35 учнів запорізьких шкіл.</w:t>
      </w:r>
    </w:p>
    <w:p w:rsidR="00EC2709" w:rsidRPr="00D14014" w:rsidRDefault="00EC2709" w:rsidP="00EC2709">
      <w:pPr>
        <w:spacing w:after="0" w:line="240" w:lineRule="auto"/>
        <w:outlineLvl w:val="3"/>
        <w:rPr>
          <w:rFonts w:ascii="Times New Roman" w:eastAsia="Times New Roman" w:hAnsi="Times New Roman" w:cs="Times New Roman"/>
          <w:bCs/>
          <w:sz w:val="28"/>
          <w:szCs w:val="28"/>
          <w:lang w:eastAsia="uk-UA"/>
        </w:rPr>
      </w:pPr>
      <w:r w:rsidRPr="00D14014">
        <w:rPr>
          <w:rFonts w:ascii="Times New Roman" w:eastAsia="Times New Roman" w:hAnsi="Times New Roman" w:cs="Times New Roman"/>
          <w:bCs/>
          <w:sz w:val="28"/>
          <w:szCs w:val="28"/>
          <w:lang w:eastAsia="uk-UA"/>
        </w:rPr>
        <w:t>Розподіл за предметами:</w:t>
      </w:r>
    </w:p>
    <w:p w:rsidR="00EC2709" w:rsidRPr="00D14014" w:rsidRDefault="00EC2709" w:rsidP="00EC2709">
      <w:pPr>
        <w:numPr>
          <w:ilvl w:val="0"/>
          <w:numId w:val="5"/>
        </w:numPr>
        <w:spacing w:after="0" w:line="240" w:lineRule="auto"/>
        <w:rPr>
          <w:rFonts w:ascii="Times New Roman" w:eastAsia="Times New Roman" w:hAnsi="Times New Roman" w:cs="Times New Roman"/>
          <w:sz w:val="28"/>
          <w:szCs w:val="28"/>
          <w:lang w:eastAsia="uk-UA"/>
        </w:rPr>
      </w:pPr>
      <w:r w:rsidRPr="00D14014">
        <w:rPr>
          <w:rFonts w:ascii="Times New Roman" w:eastAsia="Times New Roman" w:hAnsi="Times New Roman" w:cs="Times New Roman"/>
          <w:bCs/>
          <w:sz w:val="28"/>
          <w:szCs w:val="28"/>
          <w:lang w:eastAsia="uk-UA"/>
        </w:rPr>
        <w:t>Математика</w:t>
      </w:r>
      <w:r w:rsidRPr="00D14014">
        <w:rPr>
          <w:rFonts w:ascii="Times New Roman" w:eastAsia="Times New Roman" w:hAnsi="Times New Roman" w:cs="Times New Roman"/>
          <w:sz w:val="28"/>
          <w:szCs w:val="28"/>
          <w:lang w:eastAsia="uk-UA"/>
        </w:rPr>
        <w:t xml:space="preserve"> — 20 учнів;</w:t>
      </w:r>
    </w:p>
    <w:p w:rsidR="00EC2709" w:rsidRPr="00D14014" w:rsidRDefault="00EC2709" w:rsidP="00EC2709">
      <w:pPr>
        <w:numPr>
          <w:ilvl w:val="0"/>
          <w:numId w:val="5"/>
        </w:numPr>
        <w:spacing w:after="0" w:line="240" w:lineRule="auto"/>
        <w:rPr>
          <w:rFonts w:ascii="Times New Roman" w:eastAsia="Times New Roman" w:hAnsi="Times New Roman" w:cs="Times New Roman"/>
          <w:sz w:val="28"/>
          <w:szCs w:val="28"/>
          <w:lang w:eastAsia="uk-UA"/>
        </w:rPr>
      </w:pPr>
      <w:r w:rsidRPr="00D14014">
        <w:rPr>
          <w:rFonts w:ascii="Times New Roman" w:eastAsia="Times New Roman" w:hAnsi="Times New Roman" w:cs="Times New Roman"/>
          <w:bCs/>
          <w:sz w:val="28"/>
          <w:szCs w:val="28"/>
          <w:lang w:eastAsia="uk-UA"/>
        </w:rPr>
        <w:t>Українська мова</w:t>
      </w:r>
      <w:r w:rsidRPr="00D14014">
        <w:rPr>
          <w:rFonts w:ascii="Times New Roman" w:eastAsia="Times New Roman" w:hAnsi="Times New Roman" w:cs="Times New Roman"/>
          <w:sz w:val="28"/>
          <w:szCs w:val="28"/>
          <w:lang w:eastAsia="uk-UA"/>
        </w:rPr>
        <w:t xml:space="preserve"> — 5 учнів;</w:t>
      </w:r>
    </w:p>
    <w:p w:rsidR="00EC2709" w:rsidRPr="00D14014" w:rsidRDefault="00EC2709" w:rsidP="00EC2709">
      <w:pPr>
        <w:numPr>
          <w:ilvl w:val="0"/>
          <w:numId w:val="5"/>
        </w:numPr>
        <w:spacing w:after="0" w:line="240" w:lineRule="auto"/>
        <w:rPr>
          <w:rFonts w:ascii="Times New Roman" w:eastAsia="Times New Roman" w:hAnsi="Times New Roman" w:cs="Times New Roman"/>
          <w:sz w:val="28"/>
          <w:szCs w:val="28"/>
          <w:lang w:eastAsia="uk-UA"/>
        </w:rPr>
      </w:pPr>
      <w:r w:rsidRPr="00D14014">
        <w:rPr>
          <w:rFonts w:ascii="Times New Roman" w:eastAsia="Times New Roman" w:hAnsi="Times New Roman" w:cs="Times New Roman"/>
          <w:bCs/>
          <w:sz w:val="28"/>
          <w:szCs w:val="28"/>
          <w:lang w:eastAsia="uk-UA"/>
        </w:rPr>
        <w:t>Англійська мова</w:t>
      </w:r>
      <w:r w:rsidRPr="00D14014">
        <w:rPr>
          <w:rFonts w:ascii="Times New Roman" w:eastAsia="Times New Roman" w:hAnsi="Times New Roman" w:cs="Times New Roman"/>
          <w:sz w:val="28"/>
          <w:szCs w:val="28"/>
          <w:lang w:eastAsia="uk-UA"/>
        </w:rPr>
        <w:t xml:space="preserve"> — 7 учнів;</w:t>
      </w:r>
    </w:p>
    <w:p w:rsidR="00EC2709" w:rsidRPr="00D14014" w:rsidRDefault="00EC2709" w:rsidP="00EC2709">
      <w:pPr>
        <w:numPr>
          <w:ilvl w:val="0"/>
          <w:numId w:val="5"/>
        </w:numPr>
        <w:spacing w:after="0" w:line="240" w:lineRule="auto"/>
        <w:rPr>
          <w:rFonts w:ascii="Times New Roman" w:eastAsia="Times New Roman" w:hAnsi="Times New Roman" w:cs="Times New Roman"/>
          <w:sz w:val="28"/>
          <w:szCs w:val="28"/>
          <w:lang w:eastAsia="uk-UA"/>
        </w:rPr>
      </w:pPr>
      <w:r w:rsidRPr="00D14014">
        <w:rPr>
          <w:rFonts w:ascii="Times New Roman" w:eastAsia="Times New Roman" w:hAnsi="Times New Roman" w:cs="Times New Roman"/>
          <w:bCs/>
          <w:sz w:val="28"/>
          <w:szCs w:val="28"/>
          <w:lang w:eastAsia="uk-UA"/>
        </w:rPr>
        <w:t>Біологія</w:t>
      </w:r>
      <w:r w:rsidRPr="00D14014">
        <w:rPr>
          <w:rFonts w:ascii="Times New Roman" w:eastAsia="Times New Roman" w:hAnsi="Times New Roman" w:cs="Times New Roman"/>
          <w:sz w:val="28"/>
          <w:szCs w:val="28"/>
          <w:lang w:eastAsia="uk-UA"/>
        </w:rPr>
        <w:t xml:space="preserve"> — 1 учень;</w:t>
      </w:r>
    </w:p>
    <w:p w:rsidR="00EC2709" w:rsidRPr="00D14014" w:rsidRDefault="00EC2709" w:rsidP="00EC2709">
      <w:pPr>
        <w:numPr>
          <w:ilvl w:val="0"/>
          <w:numId w:val="5"/>
        </w:numPr>
        <w:spacing w:after="0" w:line="240" w:lineRule="auto"/>
        <w:rPr>
          <w:rFonts w:ascii="Times New Roman" w:eastAsia="Times New Roman" w:hAnsi="Times New Roman" w:cs="Times New Roman"/>
          <w:sz w:val="28"/>
          <w:szCs w:val="28"/>
          <w:lang w:eastAsia="uk-UA"/>
        </w:rPr>
      </w:pPr>
      <w:r w:rsidRPr="00D14014">
        <w:rPr>
          <w:rFonts w:ascii="Times New Roman" w:eastAsia="Times New Roman" w:hAnsi="Times New Roman" w:cs="Times New Roman"/>
          <w:bCs/>
          <w:sz w:val="28"/>
          <w:szCs w:val="28"/>
          <w:lang w:eastAsia="uk-UA"/>
        </w:rPr>
        <w:t>Історія України</w:t>
      </w:r>
      <w:r w:rsidRPr="00D14014">
        <w:rPr>
          <w:rFonts w:ascii="Times New Roman" w:eastAsia="Times New Roman" w:hAnsi="Times New Roman" w:cs="Times New Roman"/>
          <w:sz w:val="28"/>
          <w:szCs w:val="28"/>
          <w:lang w:eastAsia="uk-UA"/>
        </w:rPr>
        <w:t xml:space="preserve"> — 1 учень;</w:t>
      </w:r>
    </w:p>
    <w:p w:rsidR="00EC2709" w:rsidRPr="00D14014" w:rsidRDefault="00EC2709" w:rsidP="00EC2709">
      <w:pPr>
        <w:numPr>
          <w:ilvl w:val="0"/>
          <w:numId w:val="5"/>
        </w:numPr>
        <w:spacing w:after="0" w:line="240" w:lineRule="auto"/>
        <w:rPr>
          <w:rFonts w:ascii="Times New Roman" w:eastAsia="Times New Roman" w:hAnsi="Times New Roman" w:cs="Times New Roman"/>
          <w:sz w:val="28"/>
          <w:szCs w:val="28"/>
          <w:lang w:eastAsia="uk-UA"/>
        </w:rPr>
      </w:pPr>
      <w:r w:rsidRPr="00D14014">
        <w:rPr>
          <w:rFonts w:ascii="Times New Roman" w:eastAsia="Times New Roman" w:hAnsi="Times New Roman" w:cs="Times New Roman"/>
          <w:bCs/>
          <w:sz w:val="28"/>
          <w:szCs w:val="28"/>
          <w:lang w:eastAsia="uk-UA"/>
        </w:rPr>
        <w:t>Німецька мова</w:t>
      </w:r>
      <w:r w:rsidRPr="00D14014">
        <w:rPr>
          <w:rFonts w:ascii="Times New Roman" w:eastAsia="Times New Roman" w:hAnsi="Times New Roman" w:cs="Times New Roman"/>
          <w:sz w:val="28"/>
          <w:szCs w:val="28"/>
          <w:lang w:eastAsia="uk-UA"/>
        </w:rPr>
        <w:t xml:space="preserve"> — 2 учні;</w:t>
      </w:r>
    </w:p>
    <w:p w:rsidR="00EC2709" w:rsidRPr="00D14014" w:rsidRDefault="00EC2709" w:rsidP="00EC2709">
      <w:pPr>
        <w:numPr>
          <w:ilvl w:val="0"/>
          <w:numId w:val="5"/>
        </w:numPr>
        <w:spacing w:after="0" w:line="240" w:lineRule="auto"/>
        <w:rPr>
          <w:rFonts w:ascii="Times New Roman" w:eastAsia="Times New Roman" w:hAnsi="Times New Roman" w:cs="Times New Roman"/>
          <w:sz w:val="28"/>
          <w:szCs w:val="28"/>
          <w:lang w:eastAsia="uk-UA"/>
        </w:rPr>
      </w:pPr>
      <w:r w:rsidRPr="00D14014">
        <w:rPr>
          <w:rFonts w:ascii="Times New Roman" w:eastAsia="Times New Roman" w:hAnsi="Times New Roman" w:cs="Times New Roman"/>
          <w:bCs/>
          <w:sz w:val="28"/>
          <w:szCs w:val="28"/>
          <w:lang w:eastAsia="uk-UA"/>
        </w:rPr>
        <w:t>Українська література</w:t>
      </w:r>
      <w:r w:rsidRPr="00D14014">
        <w:rPr>
          <w:rFonts w:ascii="Times New Roman" w:eastAsia="Times New Roman" w:hAnsi="Times New Roman" w:cs="Times New Roman"/>
          <w:sz w:val="28"/>
          <w:szCs w:val="28"/>
          <w:lang w:eastAsia="uk-UA"/>
        </w:rPr>
        <w:t xml:space="preserve"> — 2 учні.</w:t>
      </w:r>
    </w:p>
    <w:p w:rsidR="00EC2709" w:rsidRPr="00D14014" w:rsidRDefault="00EC2709" w:rsidP="00EC2709">
      <w:pPr>
        <w:spacing w:after="0" w:line="240" w:lineRule="auto"/>
        <w:ind w:firstLine="567"/>
        <w:jc w:val="both"/>
        <w:rPr>
          <w:rFonts w:ascii="Times New Roman" w:eastAsia="Times New Roman" w:hAnsi="Times New Roman" w:cs="Times New Roman"/>
          <w:sz w:val="28"/>
          <w:szCs w:val="28"/>
          <w:lang w:eastAsia="uk-UA"/>
        </w:rPr>
      </w:pPr>
      <w:r w:rsidRPr="00D14014">
        <w:rPr>
          <w:rFonts w:ascii="Times New Roman" w:eastAsia="Times New Roman" w:hAnsi="Times New Roman" w:cs="Times New Roman"/>
          <w:sz w:val="28"/>
          <w:szCs w:val="28"/>
          <w:lang w:eastAsia="uk-UA"/>
        </w:rPr>
        <w:t xml:space="preserve">У 2025 році учні, які отримали 200-бальні результати, навчалися в </w:t>
      </w:r>
      <w:r w:rsidRPr="00D14014">
        <w:rPr>
          <w:rFonts w:ascii="Times New Roman" w:eastAsia="Times New Roman" w:hAnsi="Times New Roman" w:cs="Times New Roman"/>
          <w:bCs/>
          <w:sz w:val="28"/>
          <w:szCs w:val="28"/>
          <w:lang w:eastAsia="uk-UA"/>
        </w:rPr>
        <w:t>16 комунальних закладах загальної середньої освіти</w:t>
      </w:r>
      <w:r w:rsidRPr="00D14014">
        <w:rPr>
          <w:rFonts w:ascii="Times New Roman" w:eastAsia="Times New Roman" w:hAnsi="Times New Roman" w:cs="Times New Roman"/>
          <w:sz w:val="28"/>
          <w:szCs w:val="28"/>
          <w:lang w:eastAsia="uk-UA"/>
        </w:rPr>
        <w:t>. Найвищі такі показники у:</w:t>
      </w:r>
    </w:p>
    <w:p w:rsidR="00EC2709" w:rsidRPr="00D14014" w:rsidRDefault="00EC2709" w:rsidP="00EC2709">
      <w:pPr>
        <w:numPr>
          <w:ilvl w:val="0"/>
          <w:numId w:val="6"/>
        </w:numPr>
        <w:spacing w:after="0" w:line="240" w:lineRule="auto"/>
        <w:rPr>
          <w:rFonts w:ascii="Times New Roman" w:eastAsia="Times New Roman" w:hAnsi="Times New Roman" w:cs="Times New Roman"/>
          <w:sz w:val="28"/>
          <w:szCs w:val="28"/>
          <w:lang w:eastAsia="uk-UA"/>
        </w:rPr>
      </w:pPr>
      <w:r w:rsidRPr="00D14014">
        <w:rPr>
          <w:rFonts w:ascii="Times New Roman" w:eastAsia="Times New Roman" w:hAnsi="Times New Roman" w:cs="Times New Roman"/>
          <w:bCs/>
          <w:sz w:val="28"/>
          <w:szCs w:val="28"/>
          <w:lang w:eastAsia="uk-UA"/>
        </w:rPr>
        <w:t>ЗАЛ «Вибір»</w:t>
      </w:r>
      <w:r w:rsidRPr="00D14014">
        <w:rPr>
          <w:rFonts w:ascii="Times New Roman" w:eastAsia="Times New Roman" w:hAnsi="Times New Roman" w:cs="Times New Roman"/>
          <w:sz w:val="28"/>
          <w:szCs w:val="28"/>
          <w:lang w:eastAsia="uk-UA"/>
        </w:rPr>
        <w:t xml:space="preserve"> — 4 учні</w:t>
      </w:r>
    </w:p>
    <w:p w:rsidR="00EC2709" w:rsidRPr="00D14014" w:rsidRDefault="00EC2709" w:rsidP="00EC2709">
      <w:pPr>
        <w:numPr>
          <w:ilvl w:val="0"/>
          <w:numId w:val="6"/>
        </w:numPr>
        <w:spacing w:after="0" w:line="240" w:lineRule="auto"/>
        <w:rPr>
          <w:rFonts w:ascii="Times New Roman" w:eastAsia="Times New Roman" w:hAnsi="Times New Roman" w:cs="Times New Roman"/>
          <w:sz w:val="28"/>
          <w:szCs w:val="28"/>
          <w:lang w:eastAsia="uk-UA"/>
        </w:rPr>
      </w:pPr>
      <w:r w:rsidRPr="00D14014">
        <w:rPr>
          <w:rFonts w:ascii="Times New Roman" w:eastAsia="Times New Roman" w:hAnsi="Times New Roman" w:cs="Times New Roman"/>
          <w:bCs/>
          <w:sz w:val="28"/>
          <w:szCs w:val="28"/>
          <w:lang w:eastAsia="uk-UA"/>
        </w:rPr>
        <w:t>ЗГ № 28</w:t>
      </w:r>
      <w:r w:rsidRPr="00D14014">
        <w:rPr>
          <w:rFonts w:ascii="Times New Roman" w:eastAsia="Times New Roman" w:hAnsi="Times New Roman" w:cs="Times New Roman"/>
          <w:sz w:val="28"/>
          <w:szCs w:val="28"/>
          <w:lang w:eastAsia="uk-UA"/>
        </w:rPr>
        <w:t xml:space="preserve"> — 4 учні</w:t>
      </w:r>
    </w:p>
    <w:p w:rsidR="00EC2709" w:rsidRPr="00D14014" w:rsidRDefault="00EC2709" w:rsidP="00EC2709">
      <w:pPr>
        <w:numPr>
          <w:ilvl w:val="0"/>
          <w:numId w:val="6"/>
        </w:numPr>
        <w:spacing w:after="0" w:line="240" w:lineRule="auto"/>
        <w:rPr>
          <w:rFonts w:ascii="Times New Roman" w:eastAsia="Times New Roman" w:hAnsi="Times New Roman" w:cs="Times New Roman"/>
          <w:sz w:val="28"/>
          <w:szCs w:val="28"/>
          <w:lang w:eastAsia="uk-UA"/>
        </w:rPr>
      </w:pPr>
      <w:r w:rsidRPr="00D14014">
        <w:rPr>
          <w:rFonts w:ascii="Times New Roman" w:eastAsia="Times New Roman" w:hAnsi="Times New Roman" w:cs="Times New Roman"/>
          <w:bCs/>
          <w:sz w:val="28"/>
          <w:szCs w:val="28"/>
          <w:lang w:eastAsia="uk-UA"/>
        </w:rPr>
        <w:t>ЗЛ № 71</w:t>
      </w:r>
      <w:r w:rsidRPr="00D14014">
        <w:rPr>
          <w:rFonts w:ascii="Times New Roman" w:eastAsia="Times New Roman" w:hAnsi="Times New Roman" w:cs="Times New Roman"/>
          <w:sz w:val="28"/>
          <w:szCs w:val="28"/>
          <w:lang w:eastAsia="uk-UA"/>
        </w:rPr>
        <w:t xml:space="preserve">, </w:t>
      </w:r>
      <w:r w:rsidRPr="00D14014">
        <w:rPr>
          <w:rFonts w:ascii="Times New Roman" w:eastAsia="Times New Roman" w:hAnsi="Times New Roman" w:cs="Times New Roman"/>
          <w:bCs/>
          <w:sz w:val="28"/>
          <w:szCs w:val="28"/>
          <w:lang w:eastAsia="uk-UA"/>
        </w:rPr>
        <w:t>ЗАЛ № 31</w:t>
      </w:r>
      <w:r w:rsidRPr="00D14014">
        <w:rPr>
          <w:rFonts w:ascii="Times New Roman" w:eastAsia="Times New Roman" w:hAnsi="Times New Roman" w:cs="Times New Roman"/>
          <w:sz w:val="28"/>
          <w:szCs w:val="28"/>
          <w:lang w:eastAsia="uk-UA"/>
        </w:rPr>
        <w:t xml:space="preserve">, </w:t>
      </w:r>
      <w:r w:rsidRPr="00D14014">
        <w:rPr>
          <w:rFonts w:ascii="Times New Roman" w:eastAsia="Times New Roman" w:hAnsi="Times New Roman" w:cs="Times New Roman"/>
          <w:bCs/>
          <w:sz w:val="28"/>
          <w:szCs w:val="28"/>
          <w:lang w:eastAsia="uk-UA"/>
        </w:rPr>
        <w:t>ЗК «</w:t>
      </w:r>
      <w:proofErr w:type="spellStart"/>
      <w:r w:rsidRPr="00D14014">
        <w:rPr>
          <w:rFonts w:ascii="Times New Roman" w:eastAsia="Times New Roman" w:hAnsi="Times New Roman" w:cs="Times New Roman"/>
          <w:bCs/>
          <w:sz w:val="28"/>
          <w:szCs w:val="28"/>
          <w:lang w:eastAsia="uk-UA"/>
        </w:rPr>
        <w:t>Елінт</w:t>
      </w:r>
      <w:proofErr w:type="spellEnd"/>
      <w:r w:rsidRPr="00D14014">
        <w:rPr>
          <w:rFonts w:ascii="Times New Roman" w:eastAsia="Times New Roman" w:hAnsi="Times New Roman" w:cs="Times New Roman"/>
          <w:bCs/>
          <w:sz w:val="28"/>
          <w:szCs w:val="28"/>
          <w:lang w:eastAsia="uk-UA"/>
        </w:rPr>
        <w:t>»</w:t>
      </w:r>
      <w:r w:rsidRPr="00D14014">
        <w:rPr>
          <w:rFonts w:ascii="Times New Roman" w:eastAsia="Times New Roman" w:hAnsi="Times New Roman" w:cs="Times New Roman"/>
          <w:sz w:val="28"/>
          <w:szCs w:val="28"/>
          <w:lang w:eastAsia="uk-UA"/>
        </w:rPr>
        <w:t xml:space="preserve">, </w:t>
      </w:r>
      <w:r w:rsidRPr="00D14014">
        <w:rPr>
          <w:rFonts w:ascii="Times New Roman" w:eastAsia="Times New Roman" w:hAnsi="Times New Roman" w:cs="Times New Roman"/>
          <w:bCs/>
          <w:sz w:val="28"/>
          <w:szCs w:val="28"/>
          <w:lang w:eastAsia="uk-UA"/>
        </w:rPr>
        <w:t>ЗЛ «Логос»</w:t>
      </w:r>
      <w:r w:rsidRPr="00D14014">
        <w:rPr>
          <w:rFonts w:ascii="Times New Roman" w:eastAsia="Times New Roman" w:hAnsi="Times New Roman" w:cs="Times New Roman"/>
          <w:sz w:val="28"/>
          <w:szCs w:val="28"/>
          <w:lang w:eastAsia="uk-UA"/>
        </w:rPr>
        <w:t xml:space="preserve"> — по 3 учні.</w:t>
      </w:r>
    </w:p>
    <w:p w:rsidR="00EC2709" w:rsidRDefault="00EC2709" w:rsidP="00EC2709">
      <w:pPr>
        <w:spacing w:after="0" w:line="240" w:lineRule="auto"/>
        <w:ind w:firstLine="567"/>
        <w:jc w:val="both"/>
        <w:rPr>
          <w:rFonts w:ascii="Times New Roman" w:hAnsi="Times New Roman" w:cs="Times New Roman"/>
          <w:color w:val="000000" w:themeColor="text1"/>
          <w:sz w:val="28"/>
          <w:szCs w:val="28"/>
        </w:rPr>
      </w:pPr>
    </w:p>
    <w:p w:rsidR="00EC2709" w:rsidRPr="00576591" w:rsidRDefault="00EC2709" w:rsidP="00EC2709">
      <w:pPr>
        <w:pStyle w:val="a5"/>
        <w:widowControl/>
        <w:numPr>
          <w:ilvl w:val="0"/>
          <w:numId w:val="2"/>
        </w:numPr>
        <w:tabs>
          <w:tab w:val="left" w:pos="993"/>
        </w:tabs>
        <w:autoSpaceDE/>
        <w:autoSpaceDN/>
        <w:adjustRightInd/>
        <w:ind w:left="0" w:firstLine="709"/>
        <w:jc w:val="both"/>
        <w:rPr>
          <w:b/>
          <w:color w:val="000000" w:themeColor="text1"/>
          <w:sz w:val="28"/>
          <w:szCs w:val="28"/>
          <w:lang w:val="uk-UA"/>
        </w:rPr>
      </w:pPr>
      <w:r w:rsidRPr="00EC2709">
        <w:rPr>
          <w:b/>
          <w:sz w:val="28"/>
          <w:szCs w:val="28"/>
          <w:lang w:val="uk-UA"/>
        </w:rPr>
        <w:t>Оздоровлення</w:t>
      </w:r>
      <w:r w:rsidRPr="00576591">
        <w:rPr>
          <w:b/>
          <w:color w:val="000000" w:themeColor="text1"/>
          <w:sz w:val="28"/>
          <w:szCs w:val="28"/>
          <w:lang w:val="uk-UA"/>
        </w:rPr>
        <w:t xml:space="preserve"> </w:t>
      </w:r>
      <w:r>
        <w:rPr>
          <w:b/>
          <w:color w:val="000000" w:themeColor="text1"/>
          <w:sz w:val="28"/>
          <w:szCs w:val="28"/>
          <w:lang w:val="uk-UA"/>
        </w:rPr>
        <w:t xml:space="preserve">та організований відпочинок </w:t>
      </w:r>
      <w:r w:rsidRPr="00576591">
        <w:rPr>
          <w:b/>
          <w:color w:val="000000" w:themeColor="text1"/>
          <w:sz w:val="28"/>
          <w:szCs w:val="28"/>
          <w:lang w:val="uk-UA"/>
        </w:rPr>
        <w:t>здобувачів освіти</w:t>
      </w:r>
    </w:p>
    <w:p w:rsidR="00EC2709" w:rsidRPr="00AF1ACD" w:rsidRDefault="00EC2709" w:rsidP="00EC2709">
      <w:pPr>
        <w:spacing w:after="0" w:line="240" w:lineRule="auto"/>
        <w:ind w:firstLine="567"/>
        <w:jc w:val="both"/>
        <w:rPr>
          <w:rFonts w:ascii="Times New Roman" w:hAnsi="Times New Roman" w:cs="Times New Roman"/>
          <w:color w:val="000000" w:themeColor="text1"/>
          <w:sz w:val="28"/>
          <w:szCs w:val="28"/>
        </w:rPr>
      </w:pPr>
      <w:r w:rsidRPr="00D14014">
        <w:rPr>
          <w:rFonts w:ascii="Times New Roman" w:hAnsi="Times New Roman" w:cs="Times New Roman"/>
          <w:color w:val="000000" w:themeColor="text1"/>
          <w:sz w:val="28"/>
          <w:szCs w:val="28"/>
        </w:rPr>
        <w:t>Станом на сьогодні</w:t>
      </w:r>
      <w:r>
        <w:rPr>
          <w:rFonts w:ascii="Times New Roman" w:hAnsi="Times New Roman" w:cs="Times New Roman"/>
          <w:color w:val="000000" w:themeColor="text1"/>
          <w:sz w:val="28"/>
          <w:szCs w:val="28"/>
        </w:rPr>
        <w:t xml:space="preserve"> </w:t>
      </w:r>
      <w:r w:rsidRPr="00AF1ACD">
        <w:rPr>
          <w:rFonts w:ascii="Times New Roman" w:hAnsi="Times New Roman" w:cs="Times New Roman"/>
          <w:color w:val="000000" w:themeColor="text1"/>
          <w:sz w:val="28"/>
          <w:szCs w:val="28"/>
        </w:rPr>
        <w:t xml:space="preserve">послугами з оздоровлення та відпочинку було забезпечено </w:t>
      </w:r>
      <w:r>
        <w:rPr>
          <w:rFonts w:ascii="Times New Roman" w:hAnsi="Times New Roman" w:cs="Times New Roman"/>
          <w:color w:val="000000" w:themeColor="text1"/>
          <w:sz w:val="28"/>
          <w:szCs w:val="28"/>
        </w:rPr>
        <w:t>1211</w:t>
      </w:r>
      <w:r w:rsidRPr="00AF1ACD">
        <w:rPr>
          <w:rFonts w:ascii="Times New Roman" w:hAnsi="Times New Roman" w:cs="Times New Roman"/>
          <w:color w:val="000000" w:themeColor="text1"/>
          <w:sz w:val="28"/>
          <w:szCs w:val="28"/>
        </w:rPr>
        <w:t xml:space="preserve"> д</w:t>
      </w:r>
      <w:r>
        <w:rPr>
          <w:rFonts w:ascii="Times New Roman" w:hAnsi="Times New Roman" w:cs="Times New Roman"/>
          <w:color w:val="000000" w:themeColor="text1"/>
          <w:sz w:val="28"/>
          <w:szCs w:val="28"/>
        </w:rPr>
        <w:t>ітей</w:t>
      </w:r>
      <w:r w:rsidRPr="00AF1ACD">
        <w:rPr>
          <w:rFonts w:ascii="Times New Roman" w:hAnsi="Times New Roman" w:cs="Times New Roman"/>
          <w:color w:val="000000" w:themeColor="text1"/>
          <w:sz w:val="28"/>
          <w:szCs w:val="28"/>
        </w:rPr>
        <w:t xml:space="preserve"> пільгових категорій. Культурно-освітнім обміном  забезпечено 1</w:t>
      </w:r>
      <w:r>
        <w:rPr>
          <w:rFonts w:ascii="Times New Roman" w:hAnsi="Times New Roman" w:cs="Times New Roman"/>
          <w:color w:val="000000" w:themeColor="text1"/>
          <w:sz w:val="28"/>
          <w:szCs w:val="28"/>
        </w:rPr>
        <w:t>80</w:t>
      </w:r>
      <w:r w:rsidRPr="00AF1ACD">
        <w:rPr>
          <w:rFonts w:ascii="Times New Roman" w:hAnsi="Times New Roman" w:cs="Times New Roman"/>
          <w:color w:val="000000" w:themeColor="text1"/>
          <w:sz w:val="28"/>
          <w:szCs w:val="28"/>
        </w:rPr>
        <w:t xml:space="preserve"> дітей.</w:t>
      </w:r>
    </w:p>
    <w:p w:rsidR="00EC2709" w:rsidRPr="00AF1ACD" w:rsidRDefault="00EC2709" w:rsidP="00EC2709">
      <w:pPr>
        <w:spacing w:after="0" w:line="240" w:lineRule="auto"/>
        <w:ind w:firstLine="567"/>
        <w:jc w:val="both"/>
        <w:rPr>
          <w:rFonts w:ascii="Times New Roman" w:eastAsia="Times New Roman" w:hAnsi="Times New Roman" w:cs="Times New Roman"/>
          <w:sz w:val="28"/>
          <w:szCs w:val="28"/>
          <w:lang w:eastAsia="uk-UA"/>
        </w:rPr>
      </w:pPr>
      <w:r w:rsidRPr="00AF1ACD">
        <w:rPr>
          <w:rFonts w:ascii="Times New Roman" w:hAnsi="Times New Roman" w:cs="Times New Roman"/>
          <w:color w:val="000000" w:themeColor="text1"/>
          <w:sz w:val="28"/>
          <w:szCs w:val="28"/>
        </w:rPr>
        <w:t>У державному підприємстві України «Міжнародний дитячий центр «Артек» (</w:t>
      </w:r>
      <w:proofErr w:type="spellStart"/>
      <w:r w:rsidRPr="00AF1ACD">
        <w:rPr>
          <w:rFonts w:ascii="Times New Roman" w:hAnsi="Times New Roman" w:cs="Times New Roman"/>
          <w:color w:val="000000" w:themeColor="text1"/>
          <w:sz w:val="28"/>
          <w:szCs w:val="28"/>
        </w:rPr>
        <w:t>м.</w:t>
      </w:r>
      <w:r w:rsidRPr="00AF1ACD">
        <w:rPr>
          <w:rFonts w:ascii="Times New Roman" w:eastAsia="Times New Roman" w:hAnsi="Times New Roman" w:cs="Times New Roman"/>
          <w:sz w:val="28"/>
          <w:szCs w:val="28"/>
          <w:lang w:eastAsia="uk-UA"/>
        </w:rPr>
        <w:t>Київ</w:t>
      </w:r>
      <w:proofErr w:type="spellEnd"/>
      <w:r w:rsidRPr="00AF1ACD">
        <w:rPr>
          <w:rFonts w:ascii="Times New Roman" w:eastAsia="Times New Roman" w:hAnsi="Times New Roman" w:cs="Times New Roman"/>
          <w:sz w:val="28"/>
          <w:szCs w:val="28"/>
          <w:lang w:eastAsia="uk-UA"/>
        </w:rPr>
        <w:t xml:space="preserve"> та Закарпаття) було оздоровлено </w:t>
      </w:r>
      <w:r>
        <w:rPr>
          <w:rFonts w:ascii="Times New Roman" w:eastAsia="Times New Roman" w:hAnsi="Times New Roman" w:cs="Times New Roman"/>
          <w:sz w:val="28"/>
          <w:szCs w:val="28"/>
          <w:lang w:eastAsia="uk-UA"/>
        </w:rPr>
        <w:t>647</w:t>
      </w:r>
      <w:r w:rsidRPr="00AF1ACD">
        <w:rPr>
          <w:rFonts w:ascii="Times New Roman" w:eastAsia="Times New Roman" w:hAnsi="Times New Roman" w:cs="Times New Roman"/>
          <w:sz w:val="28"/>
          <w:szCs w:val="28"/>
          <w:lang w:eastAsia="uk-UA"/>
        </w:rPr>
        <w:t xml:space="preserve"> дітей пільгових категорій</w:t>
      </w:r>
      <w:r>
        <w:rPr>
          <w:rFonts w:ascii="Times New Roman" w:eastAsia="Times New Roman" w:hAnsi="Times New Roman" w:cs="Times New Roman"/>
          <w:sz w:val="28"/>
          <w:szCs w:val="28"/>
          <w:lang w:eastAsia="uk-UA"/>
        </w:rPr>
        <w:t>.</w:t>
      </w:r>
    </w:p>
    <w:p w:rsidR="00EC2709" w:rsidRPr="00213389" w:rsidRDefault="00EC2709" w:rsidP="00EC270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Мали </w:t>
      </w:r>
      <w:r w:rsidRPr="00AF1ACD">
        <w:rPr>
          <w:rFonts w:ascii="Times New Roman" w:eastAsia="Times New Roman" w:hAnsi="Times New Roman" w:cs="Times New Roman"/>
          <w:sz w:val="28"/>
          <w:szCs w:val="28"/>
          <w:lang w:eastAsia="uk-UA"/>
        </w:rPr>
        <w:t xml:space="preserve">можливість відпочити </w:t>
      </w:r>
      <w:r>
        <w:rPr>
          <w:rFonts w:ascii="Times New Roman" w:eastAsia="Times New Roman" w:hAnsi="Times New Roman" w:cs="Times New Roman"/>
          <w:sz w:val="28"/>
          <w:szCs w:val="28"/>
          <w:lang w:eastAsia="uk-UA"/>
        </w:rPr>
        <w:t>564</w:t>
      </w:r>
      <w:r w:rsidRPr="00AF1ACD">
        <w:rPr>
          <w:rFonts w:ascii="Times New Roman" w:eastAsia="Times New Roman" w:hAnsi="Times New Roman" w:cs="Times New Roman"/>
          <w:sz w:val="28"/>
          <w:szCs w:val="28"/>
          <w:lang w:eastAsia="uk-UA"/>
        </w:rPr>
        <w:t xml:space="preserve"> дитини із прифронтового міста Запоріжжя в таборах «</w:t>
      </w:r>
      <w:proofErr w:type="spellStart"/>
      <w:r w:rsidRPr="00AF1ACD">
        <w:rPr>
          <w:rFonts w:ascii="Times New Roman" w:eastAsia="Times New Roman" w:hAnsi="Times New Roman" w:cs="Times New Roman"/>
          <w:sz w:val="28"/>
          <w:szCs w:val="28"/>
          <w:lang w:eastAsia="uk-UA"/>
        </w:rPr>
        <w:t>Чілдренс</w:t>
      </w:r>
      <w:proofErr w:type="spellEnd"/>
      <w:r w:rsidRPr="00AF1ACD">
        <w:rPr>
          <w:rFonts w:ascii="Times New Roman" w:eastAsia="Times New Roman" w:hAnsi="Times New Roman" w:cs="Times New Roman"/>
          <w:sz w:val="28"/>
          <w:szCs w:val="28"/>
          <w:lang w:eastAsia="uk-UA"/>
        </w:rPr>
        <w:t xml:space="preserve"> Лакі Ленд», філії «Арніка» КЗ позашкільної освіти «Закарпатський ОЦД та ЮТ «ПАДАЮН» Закарпатської ОР, «Маячки»,  «Чорна гора», «Прага </w:t>
      </w:r>
      <w:proofErr w:type="spellStart"/>
      <w:r w:rsidRPr="00AF1ACD">
        <w:rPr>
          <w:rFonts w:ascii="Times New Roman" w:eastAsia="Times New Roman" w:hAnsi="Times New Roman" w:cs="Times New Roman"/>
          <w:sz w:val="28"/>
          <w:szCs w:val="28"/>
          <w:lang w:eastAsia="uk-UA"/>
        </w:rPr>
        <w:t>фемилі</w:t>
      </w:r>
      <w:proofErr w:type="spellEnd"/>
      <w:r w:rsidRPr="00AF1ACD">
        <w:rPr>
          <w:rFonts w:ascii="Times New Roman" w:eastAsia="Times New Roman" w:hAnsi="Times New Roman" w:cs="Times New Roman"/>
          <w:sz w:val="28"/>
          <w:szCs w:val="28"/>
          <w:lang w:eastAsia="uk-UA"/>
        </w:rPr>
        <w:t xml:space="preserve"> </w:t>
      </w:r>
      <w:proofErr w:type="spellStart"/>
      <w:r w:rsidRPr="00AF1ACD">
        <w:rPr>
          <w:rFonts w:ascii="Times New Roman" w:eastAsia="Times New Roman" w:hAnsi="Times New Roman" w:cs="Times New Roman"/>
          <w:sz w:val="28"/>
          <w:szCs w:val="28"/>
          <w:lang w:eastAsia="uk-UA"/>
        </w:rPr>
        <w:t>кемп</w:t>
      </w:r>
      <w:proofErr w:type="spellEnd"/>
      <w:r w:rsidRPr="00AF1ACD">
        <w:rPr>
          <w:rFonts w:ascii="Times New Roman" w:eastAsia="Times New Roman" w:hAnsi="Times New Roman" w:cs="Times New Roman"/>
          <w:sz w:val="28"/>
          <w:szCs w:val="28"/>
          <w:lang w:eastAsia="uk-UA"/>
        </w:rPr>
        <w:t xml:space="preserve">», «Ізі </w:t>
      </w:r>
      <w:proofErr w:type="spellStart"/>
      <w:r w:rsidRPr="00AF1ACD">
        <w:rPr>
          <w:rFonts w:ascii="Times New Roman" w:eastAsia="Times New Roman" w:hAnsi="Times New Roman" w:cs="Times New Roman"/>
          <w:sz w:val="28"/>
          <w:szCs w:val="28"/>
          <w:lang w:eastAsia="uk-UA"/>
        </w:rPr>
        <w:t>кемп</w:t>
      </w:r>
      <w:proofErr w:type="spellEnd"/>
      <w:r w:rsidRPr="00AF1ACD">
        <w:rPr>
          <w:rFonts w:ascii="Times New Roman" w:eastAsia="Times New Roman" w:hAnsi="Times New Roman" w:cs="Times New Roman"/>
          <w:sz w:val="28"/>
          <w:szCs w:val="28"/>
          <w:lang w:eastAsia="uk-UA"/>
        </w:rPr>
        <w:t>» (Закарпаття),  «</w:t>
      </w:r>
      <w:proofErr w:type="spellStart"/>
      <w:r w:rsidRPr="00AF1ACD">
        <w:rPr>
          <w:rFonts w:ascii="Times New Roman" w:eastAsia="Times New Roman" w:hAnsi="Times New Roman" w:cs="Times New Roman"/>
          <w:sz w:val="28"/>
          <w:szCs w:val="28"/>
          <w:lang w:eastAsia="uk-UA"/>
        </w:rPr>
        <w:t>Urban</w:t>
      </w:r>
      <w:proofErr w:type="spellEnd"/>
      <w:r w:rsidRPr="00AF1ACD">
        <w:rPr>
          <w:rFonts w:ascii="Times New Roman" w:eastAsia="Times New Roman" w:hAnsi="Times New Roman" w:cs="Times New Roman"/>
          <w:sz w:val="28"/>
          <w:szCs w:val="28"/>
          <w:lang w:eastAsia="uk-UA"/>
        </w:rPr>
        <w:t xml:space="preserve"> </w:t>
      </w:r>
      <w:proofErr w:type="spellStart"/>
      <w:r w:rsidRPr="00AF1ACD">
        <w:rPr>
          <w:rFonts w:ascii="Times New Roman" w:eastAsia="Times New Roman" w:hAnsi="Times New Roman" w:cs="Times New Roman"/>
          <w:sz w:val="28"/>
          <w:szCs w:val="28"/>
          <w:lang w:eastAsia="uk-UA"/>
        </w:rPr>
        <w:t>Camp</w:t>
      </w:r>
      <w:proofErr w:type="spellEnd"/>
      <w:r w:rsidRPr="00AF1ACD">
        <w:rPr>
          <w:rFonts w:ascii="Times New Roman" w:eastAsia="Times New Roman" w:hAnsi="Times New Roman" w:cs="Times New Roman"/>
          <w:sz w:val="28"/>
          <w:szCs w:val="28"/>
          <w:lang w:eastAsia="uk-UA"/>
        </w:rPr>
        <w:t xml:space="preserve"> </w:t>
      </w:r>
      <w:proofErr w:type="spellStart"/>
      <w:r w:rsidRPr="00AF1ACD">
        <w:rPr>
          <w:rFonts w:ascii="Times New Roman" w:eastAsia="Times New Roman" w:hAnsi="Times New Roman" w:cs="Times New Roman"/>
          <w:sz w:val="28"/>
          <w:szCs w:val="28"/>
          <w:lang w:eastAsia="uk-UA"/>
        </w:rPr>
        <w:t>Lviv</w:t>
      </w:r>
      <w:proofErr w:type="spellEnd"/>
      <w:r w:rsidRPr="00AF1ACD">
        <w:rPr>
          <w:rFonts w:ascii="Times New Roman" w:eastAsia="Times New Roman" w:hAnsi="Times New Roman" w:cs="Times New Roman"/>
          <w:sz w:val="28"/>
          <w:szCs w:val="28"/>
          <w:lang w:eastAsia="uk-UA"/>
        </w:rPr>
        <w:t xml:space="preserve">», «Шоколад» (на Львівщині), </w:t>
      </w:r>
      <w:proofErr w:type="spellStart"/>
      <w:r w:rsidRPr="00AF1ACD">
        <w:rPr>
          <w:rFonts w:ascii="Times New Roman" w:eastAsia="Times New Roman" w:hAnsi="Times New Roman" w:cs="Times New Roman"/>
          <w:sz w:val="28"/>
          <w:szCs w:val="28"/>
          <w:lang w:eastAsia="uk-UA"/>
        </w:rPr>
        <w:t>тренувально</w:t>
      </w:r>
      <w:proofErr w:type="spellEnd"/>
      <w:r w:rsidRPr="00AF1ACD">
        <w:rPr>
          <w:rFonts w:ascii="Times New Roman" w:eastAsia="Times New Roman" w:hAnsi="Times New Roman" w:cs="Times New Roman"/>
          <w:sz w:val="28"/>
          <w:szCs w:val="28"/>
          <w:lang w:eastAsia="uk-UA"/>
        </w:rPr>
        <w:t xml:space="preserve">-розвивальному таборі «Залізна зміна» (на Буковелі), Всеукраїнському таборі, спрямованому на залучення молоді до волонтерської діяльності (на Київщині), </w:t>
      </w:r>
      <w:r>
        <w:rPr>
          <w:rFonts w:ascii="Times New Roman" w:eastAsia="Times New Roman" w:hAnsi="Times New Roman" w:cs="Times New Roman"/>
          <w:sz w:val="28"/>
          <w:szCs w:val="28"/>
          <w:lang w:eastAsia="uk-UA"/>
        </w:rPr>
        <w:t>«</w:t>
      </w:r>
      <w:r w:rsidRPr="00AF1ACD">
        <w:rPr>
          <w:rFonts w:ascii="Times New Roman" w:eastAsia="Times New Roman" w:hAnsi="Times New Roman" w:cs="Times New Roman"/>
          <w:sz w:val="28"/>
          <w:szCs w:val="28"/>
          <w:lang w:eastAsia="uk-UA"/>
        </w:rPr>
        <w:t>Червона калина</w:t>
      </w:r>
      <w:r>
        <w:rPr>
          <w:rFonts w:ascii="Times New Roman" w:eastAsia="Times New Roman" w:hAnsi="Times New Roman" w:cs="Times New Roman"/>
          <w:sz w:val="28"/>
          <w:szCs w:val="28"/>
          <w:lang w:eastAsia="uk-UA"/>
        </w:rPr>
        <w:t>»</w:t>
      </w:r>
      <w:r w:rsidRPr="00AF1ACD">
        <w:rPr>
          <w:rFonts w:ascii="Times New Roman" w:eastAsia="Times New Roman" w:hAnsi="Times New Roman" w:cs="Times New Roman"/>
          <w:sz w:val="28"/>
          <w:szCs w:val="28"/>
          <w:lang w:eastAsia="uk-UA"/>
        </w:rPr>
        <w:t xml:space="preserve"> (на Рівненщині), в </w:t>
      </w:r>
      <w:proofErr w:type="spellStart"/>
      <w:r w:rsidRPr="00AF1ACD">
        <w:rPr>
          <w:rFonts w:ascii="Times New Roman" w:eastAsia="Times New Roman" w:hAnsi="Times New Roman" w:cs="Times New Roman"/>
          <w:sz w:val="28"/>
          <w:szCs w:val="28"/>
          <w:lang w:eastAsia="uk-UA"/>
        </w:rPr>
        <w:t>Етноселі</w:t>
      </w:r>
      <w:proofErr w:type="spellEnd"/>
      <w:r w:rsidRPr="00AF1ACD">
        <w:rPr>
          <w:rFonts w:ascii="Times New Roman" w:eastAsia="Times New Roman" w:hAnsi="Times New Roman" w:cs="Times New Roman"/>
          <w:sz w:val="28"/>
          <w:szCs w:val="28"/>
          <w:lang w:eastAsia="uk-UA"/>
        </w:rPr>
        <w:t xml:space="preserve"> (Запор</w:t>
      </w:r>
      <w:r>
        <w:rPr>
          <w:rFonts w:ascii="Times New Roman" w:eastAsia="Times New Roman" w:hAnsi="Times New Roman" w:cs="Times New Roman"/>
          <w:sz w:val="28"/>
          <w:szCs w:val="28"/>
          <w:lang w:eastAsia="uk-UA"/>
        </w:rPr>
        <w:t>ізька область). Також із них 196</w:t>
      </w:r>
      <w:r w:rsidRPr="00AF1ACD">
        <w:rPr>
          <w:rFonts w:ascii="Times New Roman" w:eastAsia="Times New Roman" w:hAnsi="Times New Roman" w:cs="Times New Roman"/>
          <w:sz w:val="28"/>
          <w:szCs w:val="28"/>
          <w:lang w:eastAsia="uk-UA"/>
        </w:rPr>
        <w:t xml:space="preserve"> дітей разом з матусями мали можливість відпочити в наметовому таборі «Птаха». Діти</w:t>
      </w:r>
      <w:r>
        <w:rPr>
          <w:rFonts w:ascii="Times New Roman" w:eastAsia="Times New Roman" w:hAnsi="Times New Roman" w:cs="Times New Roman"/>
          <w:sz w:val="28"/>
          <w:szCs w:val="28"/>
          <w:lang w:eastAsia="uk-UA"/>
        </w:rPr>
        <w:t xml:space="preserve"> </w:t>
      </w:r>
      <w:r w:rsidRPr="00AF1ACD">
        <w:rPr>
          <w:rFonts w:ascii="Times New Roman" w:eastAsia="Times New Roman" w:hAnsi="Times New Roman" w:cs="Times New Roman"/>
          <w:sz w:val="28"/>
          <w:szCs w:val="28"/>
          <w:lang w:eastAsia="uk-UA"/>
        </w:rPr>
        <w:t>мали можливість відвідати психологічно-розвантажувальний табір в Данії, «</w:t>
      </w:r>
      <w:proofErr w:type="spellStart"/>
      <w:r w:rsidRPr="00AF1ACD">
        <w:rPr>
          <w:rFonts w:ascii="Times New Roman" w:eastAsia="Times New Roman" w:hAnsi="Times New Roman" w:cs="Times New Roman"/>
          <w:sz w:val="28"/>
          <w:szCs w:val="28"/>
          <w:lang w:eastAsia="uk-UA"/>
        </w:rPr>
        <w:t>Rakoczi</w:t>
      </w:r>
      <w:proofErr w:type="spellEnd"/>
      <w:r w:rsidRPr="00AF1ACD">
        <w:rPr>
          <w:rFonts w:ascii="Times New Roman" w:eastAsia="Times New Roman" w:hAnsi="Times New Roman" w:cs="Times New Roman"/>
          <w:sz w:val="28"/>
          <w:szCs w:val="28"/>
          <w:lang w:eastAsia="uk-UA"/>
        </w:rPr>
        <w:t xml:space="preserve">» в Угорщині  (м. </w:t>
      </w:r>
      <w:proofErr w:type="spellStart"/>
      <w:r w:rsidRPr="00AF1ACD">
        <w:rPr>
          <w:rFonts w:ascii="Times New Roman" w:eastAsia="Times New Roman" w:hAnsi="Times New Roman" w:cs="Times New Roman"/>
          <w:sz w:val="28"/>
          <w:szCs w:val="28"/>
          <w:lang w:eastAsia="uk-UA"/>
        </w:rPr>
        <w:t>Шатораляуйгель</w:t>
      </w:r>
      <w:proofErr w:type="spellEnd"/>
      <w:r w:rsidRPr="00AF1ACD">
        <w:rPr>
          <w:rFonts w:ascii="Times New Roman" w:eastAsia="Times New Roman" w:hAnsi="Times New Roman" w:cs="Times New Roman"/>
          <w:sz w:val="28"/>
          <w:szCs w:val="28"/>
          <w:lang w:eastAsia="uk-UA"/>
        </w:rPr>
        <w:t>), Міжнародний фестиваль мистецтв «Сонячна Олімпія» в Болгарії</w:t>
      </w:r>
      <w:r>
        <w:rPr>
          <w:rFonts w:ascii="Times New Roman" w:eastAsia="Times New Roman" w:hAnsi="Times New Roman" w:cs="Times New Roman"/>
          <w:sz w:val="28"/>
          <w:szCs w:val="28"/>
          <w:lang w:eastAsia="uk-UA"/>
        </w:rPr>
        <w:t xml:space="preserve">, відпочивати в </w:t>
      </w:r>
      <w:r w:rsidRPr="00213389">
        <w:rPr>
          <w:rFonts w:ascii="Times New Roman" w:eastAsia="Times New Roman" w:hAnsi="Times New Roman" w:cs="Times New Roman"/>
          <w:sz w:val="28"/>
          <w:szCs w:val="28"/>
          <w:lang w:eastAsia="uk-UA"/>
        </w:rPr>
        <w:t>Туреччині, Чорногорії, В’єтнамі.</w:t>
      </w:r>
    </w:p>
    <w:p w:rsidR="00EC2709" w:rsidRPr="00AF1ACD" w:rsidRDefault="00EC2709" w:rsidP="00EC2709">
      <w:pPr>
        <w:spacing w:after="0" w:line="240" w:lineRule="auto"/>
        <w:ind w:firstLine="567"/>
        <w:jc w:val="both"/>
        <w:rPr>
          <w:rFonts w:ascii="Times New Roman" w:eastAsia="Times New Roman" w:hAnsi="Times New Roman" w:cs="Times New Roman"/>
          <w:sz w:val="28"/>
          <w:szCs w:val="28"/>
          <w:lang w:eastAsia="uk-UA"/>
        </w:rPr>
      </w:pPr>
      <w:r w:rsidRPr="00AF1ACD">
        <w:rPr>
          <w:rFonts w:ascii="Times New Roman" w:eastAsia="Times New Roman" w:hAnsi="Times New Roman" w:cs="Times New Roman"/>
          <w:sz w:val="28"/>
          <w:szCs w:val="28"/>
          <w:lang w:eastAsia="uk-UA"/>
        </w:rPr>
        <w:t xml:space="preserve">Завдяки співпраці інституту розвитку міста Запоріжжя та департаменту освіти та науки Запорізької міської ради до культурно-освітнього обміну в містах  Магдебург (Німеччина), </w:t>
      </w:r>
      <w:proofErr w:type="spellStart"/>
      <w:r w:rsidRPr="00AF1ACD">
        <w:rPr>
          <w:rFonts w:ascii="Times New Roman" w:eastAsia="Times New Roman" w:hAnsi="Times New Roman" w:cs="Times New Roman"/>
          <w:sz w:val="28"/>
          <w:szCs w:val="28"/>
          <w:lang w:eastAsia="uk-UA"/>
        </w:rPr>
        <w:t>Лахті</w:t>
      </w:r>
      <w:proofErr w:type="spellEnd"/>
      <w:r w:rsidRPr="00AF1ACD">
        <w:rPr>
          <w:rFonts w:ascii="Times New Roman" w:eastAsia="Times New Roman" w:hAnsi="Times New Roman" w:cs="Times New Roman"/>
          <w:sz w:val="28"/>
          <w:szCs w:val="28"/>
          <w:lang w:eastAsia="uk-UA"/>
        </w:rPr>
        <w:t xml:space="preserve"> (Фінляндія), </w:t>
      </w:r>
      <w:proofErr w:type="spellStart"/>
      <w:r w:rsidRPr="00AF1ACD">
        <w:rPr>
          <w:rFonts w:ascii="Times New Roman" w:eastAsia="Times New Roman" w:hAnsi="Times New Roman" w:cs="Times New Roman"/>
          <w:sz w:val="28"/>
          <w:szCs w:val="28"/>
          <w:lang w:eastAsia="uk-UA"/>
        </w:rPr>
        <w:t>Лінц</w:t>
      </w:r>
      <w:proofErr w:type="spellEnd"/>
      <w:r w:rsidRPr="00AF1ACD">
        <w:rPr>
          <w:rFonts w:ascii="Times New Roman" w:eastAsia="Times New Roman" w:hAnsi="Times New Roman" w:cs="Times New Roman"/>
          <w:sz w:val="28"/>
          <w:szCs w:val="28"/>
          <w:lang w:eastAsia="uk-UA"/>
        </w:rPr>
        <w:t xml:space="preserve"> (Австрія)</w:t>
      </w:r>
      <w:r>
        <w:rPr>
          <w:rFonts w:ascii="Times New Roman" w:eastAsia="Times New Roman" w:hAnsi="Times New Roman" w:cs="Times New Roman"/>
          <w:sz w:val="28"/>
          <w:szCs w:val="28"/>
          <w:lang w:eastAsia="uk-UA"/>
        </w:rPr>
        <w:t>, Греція</w:t>
      </w:r>
      <w:r w:rsidRPr="00AF1ACD">
        <w:rPr>
          <w:rFonts w:ascii="Times New Roman" w:eastAsia="Times New Roman" w:hAnsi="Times New Roman" w:cs="Times New Roman"/>
          <w:sz w:val="28"/>
          <w:szCs w:val="28"/>
          <w:lang w:eastAsia="uk-UA"/>
        </w:rPr>
        <w:t xml:space="preserve"> долучилося 1</w:t>
      </w:r>
      <w:r>
        <w:rPr>
          <w:rFonts w:ascii="Times New Roman" w:eastAsia="Times New Roman" w:hAnsi="Times New Roman" w:cs="Times New Roman"/>
          <w:sz w:val="28"/>
          <w:szCs w:val="28"/>
          <w:lang w:eastAsia="uk-UA"/>
        </w:rPr>
        <w:t>80</w:t>
      </w:r>
      <w:r w:rsidRPr="00AF1ACD">
        <w:rPr>
          <w:rFonts w:ascii="Times New Roman" w:eastAsia="Times New Roman" w:hAnsi="Times New Roman" w:cs="Times New Roman"/>
          <w:sz w:val="28"/>
          <w:szCs w:val="28"/>
          <w:lang w:eastAsia="uk-UA"/>
        </w:rPr>
        <w:t xml:space="preserve"> дітей – це учні </w:t>
      </w:r>
      <w:r>
        <w:rPr>
          <w:rFonts w:ascii="Times New Roman" w:eastAsia="Times New Roman" w:hAnsi="Times New Roman" w:cs="Times New Roman"/>
          <w:sz w:val="28"/>
          <w:szCs w:val="28"/>
          <w:lang w:eastAsia="uk-UA"/>
        </w:rPr>
        <w:t xml:space="preserve">25 </w:t>
      </w:r>
      <w:r w:rsidRPr="00AF1ACD">
        <w:rPr>
          <w:rFonts w:ascii="Times New Roman" w:eastAsia="Times New Roman" w:hAnsi="Times New Roman" w:cs="Times New Roman"/>
          <w:sz w:val="28"/>
          <w:szCs w:val="28"/>
          <w:lang w:eastAsia="uk-UA"/>
        </w:rPr>
        <w:t xml:space="preserve">закладів освіти №№ </w:t>
      </w:r>
      <w:r>
        <w:rPr>
          <w:rFonts w:ascii="Times New Roman" w:eastAsia="Times New Roman" w:hAnsi="Times New Roman" w:cs="Times New Roman"/>
          <w:sz w:val="28"/>
          <w:szCs w:val="28"/>
          <w:lang w:eastAsia="uk-UA"/>
        </w:rPr>
        <w:t xml:space="preserve">2, </w:t>
      </w:r>
      <w:r w:rsidRPr="00AF1ACD">
        <w:rPr>
          <w:rFonts w:ascii="Times New Roman" w:eastAsia="Times New Roman" w:hAnsi="Times New Roman" w:cs="Times New Roman"/>
          <w:sz w:val="28"/>
          <w:szCs w:val="28"/>
          <w:lang w:eastAsia="uk-UA"/>
        </w:rPr>
        <w:t>6, 11, 15,</w:t>
      </w:r>
      <w:r>
        <w:rPr>
          <w:rFonts w:ascii="Times New Roman" w:eastAsia="Times New Roman" w:hAnsi="Times New Roman" w:cs="Times New Roman"/>
          <w:sz w:val="28"/>
          <w:szCs w:val="28"/>
          <w:lang w:eastAsia="uk-UA"/>
        </w:rPr>
        <w:t xml:space="preserve"> 25, 28,</w:t>
      </w:r>
      <w:r w:rsidRPr="00AF1ACD">
        <w:rPr>
          <w:rFonts w:ascii="Times New Roman" w:eastAsia="Times New Roman" w:hAnsi="Times New Roman" w:cs="Times New Roman"/>
          <w:sz w:val="28"/>
          <w:szCs w:val="28"/>
          <w:lang w:eastAsia="uk-UA"/>
        </w:rPr>
        <w:t xml:space="preserve"> 31, 45, 46,</w:t>
      </w:r>
      <w:r>
        <w:rPr>
          <w:rFonts w:ascii="Times New Roman" w:eastAsia="Times New Roman" w:hAnsi="Times New Roman" w:cs="Times New Roman"/>
          <w:sz w:val="28"/>
          <w:szCs w:val="28"/>
          <w:lang w:eastAsia="uk-UA"/>
        </w:rPr>
        <w:t xml:space="preserve"> 50, 67,</w:t>
      </w:r>
      <w:r w:rsidRPr="00AF1ACD">
        <w:rPr>
          <w:rFonts w:ascii="Times New Roman" w:eastAsia="Times New Roman" w:hAnsi="Times New Roman" w:cs="Times New Roman"/>
          <w:sz w:val="28"/>
          <w:szCs w:val="28"/>
          <w:lang w:eastAsia="uk-UA"/>
        </w:rPr>
        <w:t xml:space="preserve"> 71,</w:t>
      </w:r>
      <w:r>
        <w:rPr>
          <w:rFonts w:ascii="Times New Roman" w:eastAsia="Times New Roman" w:hAnsi="Times New Roman" w:cs="Times New Roman"/>
          <w:sz w:val="28"/>
          <w:szCs w:val="28"/>
          <w:lang w:eastAsia="uk-UA"/>
        </w:rPr>
        <w:t xml:space="preserve"> 84,</w:t>
      </w:r>
      <w:r w:rsidRPr="00AF1ACD">
        <w:rPr>
          <w:rFonts w:ascii="Times New Roman" w:eastAsia="Times New Roman" w:hAnsi="Times New Roman" w:cs="Times New Roman"/>
          <w:sz w:val="28"/>
          <w:szCs w:val="28"/>
          <w:lang w:eastAsia="uk-UA"/>
        </w:rPr>
        <w:t xml:space="preserve"> 93, 99, 100, 103, 107, «Перспектива», </w:t>
      </w:r>
      <w:r>
        <w:rPr>
          <w:rFonts w:ascii="Times New Roman" w:eastAsia="Times New Roman" w:hAnsi="Times New Roman" w:cs="Times New Roman"/>
          <w:sz w:val="28"/>
          <w:szCs w:val="28"/>
          <w:lang w:eastAsia="uk-UA"/>
        </w:rPr>
        <w:t xml:space="preserve">«Класичний ліцей», </w:t>
      </w:r>
      <w:r w:rsidRPr="00AF1ACD">
        <w:rPr>
          <w:rFonts w:ascii="Times New Roman" w:eastAsia="Times New Roman" w:hAnsi="Times New Roman" w:cs="Times New Roman"/>
          <w:sz w:val="28"/>
          <w:szCs w:val="28"/>
          <w:lang w:eastAsia="uk-UA"/>
        </w:rPr>
        <w:t>«</w:t>
      </w:r>
      <w:proofErr w:type="spellStart"/>
      <w:r w:rsidRPr="00AF1ACD">
        <w:rPr>
          <w:rFonts w:ascii="Times New Roman" w:eastAsia="Times New Roman" w:hAnsi="Times New Roman" w:cs="Times New Roman"/>
          <w:sz w:val="28"/>
          <w:szCs w:val="28"/>
          <w:lang w:eastAsia="uk-UA"/>
        </w:rPr>
        <w:t>Елінт</w:t>
      </w:r>
      <w:proofErr w:type="spellEnd"/>
      <w:r w:rsidRPr="00AF1ACD">
        <w:rPr>
          <w:rFonts w:ascii="Times New Roman" w:eastAsia="Times New Roman" w:hAnsi="Times New Roman" w:cs="Times New Roman"/>
          <w:sz w:val="28"/>
          <w:szCs w:val="28"/>
          <w:lang w:eastAsia="uk-UA"/>
        </w:rPr>
        <w:t xml:space="preserve">», «Контакт», </w:t>
      </w:r>
      <w:r>
        <w:rPr>
          <w:rFonts w:ascii="Times New Roman" w:eastAsia="Times New Roman" w:hAnsi="Times New Roman" w:cs="Times New Roman"/>
          <w:sz w:val="28"/>
          <w:szCs w:val="28"/>
          <w:lang w:eastAsia="uk-UA"/>
        </w:rPr>
        <w:t>«</w:t>
      </w:r>
      <w:r w:rsidRPr="00AF1ACD">
        <w:rPr>
          <w:rFonts w:ascii="Times New Roman" w:eastAsia="Times New Roman" w:hAnsi="Times New Roman" w:cs="Times New Roman"/>
          <w:sz w:val="28"/>
          <w:szCs w:val="28"/>
          <w:lang w:eastAsia="uk-UA"/>
        </w:rPr>
        <w:t>Мала гуманітарна академія</w:t>
      </w:r>
      <w:r>
        <w:rPr>
          <w:rFonts w:ascii="Times New Roman" w:eastAsia="Times New Roman" w:hAnsi="Times New Roman" w:cs="Times New Roman"/>
          <w:sz w:val="28"/>
          <w:szCs w:val="28"/>
          <w:lang w:eastAsia="uk-UA"/>
        </w:rPr>
        <w:t>», «Логос», «ОРТ-</w:t>
      </w:r>
      <w:proofErr w:type="spellStart"/>
      <w:r>
        <w:rPr>
          <w:rFonts w:ascii="Times New Roman" w:eastAsia="Times New Roman" w:hAnsi="Times New Roman" w:cs="Times New Roman"/>
          <w:sz w:val="28"/>
          <w:szCs w:val="28"/>
          <w:lang w:eastAsia="uk-UA"/>
        </w:rPr>
        <w:t>Алєф</w:t>
      </w:r>
      <w:proofErr w:type="spellEnd"/>
      <w:r>
        <w:rPr>
          <w:rFonts w:ascii="Times New Roman" w:eastAsia="Times New Roman" w:hAnsi="Times New Roman" w:cs="Times New Roman"/>
          <w:sz w:val="28"/>
          <w:szCs w:val="28"/>
          <w:lang w:eastAsia="uk-UA"/>
        </w:rPr>
        <w:t>»</w:t>
      </w:r>
      <w:r w:rsidRPr="00AF1ACD">
        <w:rPr>
          <w:rFonts w:ascii="Times New Roman" w:eastAsia="Times New Roman" w:hAnsi="Times New Roman" w:cs="Times New Roman"/>
          <w:sz w:val="28"/>
          <w:szCs w:val="28"/>
          <w:lang w:eastAsia="uk-UA"/>
        </w:rPr>
        <w:t>.</w:t>
      </w:r>
    </w:p>
    <w:p w:rsidR="00EC2709" w:rsidRPr="00AF1ACD" w:rsidRDefault="00EC2709" w:rsidP="00EC2709">
      <w:pPr>
        <w:spacing w:after="0" w:line="240" w:lineRule="auto"/>
        <w:ind w:firstLine="567"/>
        <w:jc w:val="both"/>
        <w:rPr>
          <w:rFonts w:ascii="Times New Roman" w:eastAsia="Times New Roman" w:hAnsi="Times New Roman" w:cs="Times New Roman"/>
          <w:sz w:val="28"/>
          <w:szCs w:val="28"/>
          <w:lang w:eastAsia="uk-UA"/>
        </w:rPr>
      </w:pPr>
      <w:r w:rsidRPr="00AF1ACD">
        <w:rPr>
          <w:rFonts w:ascii="Times New Roman" w:eastAsia="Times New Roman" w:hAnsi="Times New Roman" w:cs="Times New Roman"/>
          <w:sz w:val="28"/>
          <w:szCs w:val="28"/>
          <w:lang w:eastAsia="uk-UA"/>
        </w:rPr>
        <w:t xml:space="preserve">Метою культурно-освітнього обміну було, перш за все, психологічне розвантаження в безпечних умовах дітей м. Запоріжжя,  а також сприяння взаємному збагаченню культур, розвитку міжкультурного діалогу та толерантності, поширенню знань про історію, традиції й сучасні тенденції різних народів, підвищенню освітнього рівня учасників, формуванню громадянської </w:t>
      </w:r>
      <w:r w:rsidRPr="00AF1ACD">
        <w:rPr>
          <w:rFonts w:ascii="Times New Roman" w:eastAsia="Times New Roman" w:hAnsi="Times New Roman" w:cs="Times New Roman"/>
          <w:sz w:val="28"/>
          <w:szCs w:val="28"/>
          <w:lang w:eastAsia="uk-UA"/>
        </w:rPr>
        <w:lastRenderedPageBreak/>
        <w:t xml:space="preserve">свідомості та розвитку особистісних і професійних </w:t>
      </w:r>
      <w:proofErr w:type="spellStart"/>
      <w:r w:rsidRPr="00AF1ACD">
        <w:rPr>
          <w:rFonts w:ascii="Times New Roman" w:eastAsia="Times New Roman" w:hAnsi="Times New Roman" w:cs="Times New Roman"/>
          <w:sz w:val="28"/>
          <w:szCs w:val="28"/>
          <w:lang w:eastAsia="uk-UA"/>
        </w:rPr>
        <w:t>компетентностей</w:t>
      </w:r>
      <w:proofErr w:type="spellEnd"/>
      <w:r w:rsidRPr="00AF1ACD">
        <w:rPr>
          <w:rFonts w:ascii="Times New Roman" w:eastAsia="Times New Roman" w:hAnsi="Times New Roman" w:cs="Times New Roman"/>
          <w:sz w:val="28"/>
          <w:szCs w:val="28"/>
          <w:lang w:eastAsia="uk-UA"/>
        </w:rPr>
        <w:t xml:space="preserve"> через спільні освітні, наукові та культурні заходи.</w:t>
      </w:r>
    </w:p>
    <w:p w:rsidR="00EC2709" w:rsidRPr="00AF1ACD" w:rsidRDefault="00EC2709" w:rsidP="00EC2709">
      <w:pPr>
        <w:spacing w:after="0" w:line="240" w:lineRule="auto"/>
        <w:ind w:firstLine="567"/>
        <w:jc w:val="both"/>
        <w:rPr>
          <w:rFonts w:ascii="Times New Roman" w:hAnsi="Times New Roman" w:cs="Times New Roman"/>
          <w:color w:val="000000" w:themeColor="text1"/>
          <w:sz w:val="28"/>
          <w:szCs w:val="28"/>
        </w:rPr>
      </w:pPr>
      <w:r w:rsidRPr="00AF1ACD">
        <w:rPr>
          <w:rFonts w:ascii="Times New Roman" w:eastAsia="Times New Roman" w:hAnsi="Times New Roman" w:cs="Times New Roman"/>
          <w:sz w:val="28"/>
          <w:szCs w:val="28"/>
          <w:lang w:eastAsia="uk-UA"/>
        </w:rPr>
        <w:t>Діти мали можливість</w:t>
      </w:r>
      <w:r w:rsidRPr="00AF1ACD">
        <w:rPr>
          <w:rFonts w:ascii="Times New Roman" w:hAnsi="Times New Roman" w:cs="Times New Roman"/>
          <w:color w:val="000000" w:themeColor="text1"/>
          <w:sz w:val="28"/>
          <w:szCs w:val="28"/>
        </w:rPr>
        <w:t xml:space="preserve"> зустрітися з працівниками мерії міст-побратимів, відвідати цікаві історичні місця та вдосконалити свій рівень володіння іноземними мовами.</w:t>
      </w:r>
    </w:p>
    <w:p w:rsidR="00EC2709" w:rsidRDefault="00EC2709" w:rsidP="00EC2709">
      <w:pPr>
        <w:spacing w:after="0" w:line="240" w:lineRule="auto"/>
        <w:ind w:firstLine="567"/>
        <w:jc w:val="both"/>
        <w:rPr>
          <w:rFonts w:ascii="Times New Roman" w:hAnsi="Times New Roman" w:cs="Times New Roman"/>
          <w:sz w:val="28"/>
          <w:szCs w:val="28"/>
        </w:rPr>
      </w:pPr>
    </w:p>
    <w:p w:rsidR="00EC2709" w:rsidRPr="00576591" w:rsidRDefault="00EC2709" w:rsidP="00EC2709">
      <w:pPr>
        <w:pStyle w:val="a5"/>
        <w:widowControl/>
        <w:numPr>
          <w:ilvl w:val="0"/>
          <w:numId w:val="2"/>
        </w:numPr>
        <w:tabs>
          <w:tab w:val="left" w:pos="993"/>
        </w:tabs>
        <w:autoSpaceDE/>
        <w:autoSpaceDN/>
        <w:adjustRightInd/>
        <w:ind w:left="0" w:firstLine="709"/>
        <w:jc w:val="both"/>
        <w:rPr>
          <w:b/>
          <w:sz w:val="28"/>
          <w:szCs w:val="28"/>
          <w:lang w:val="uk-UA"/>
        </w:rPr>
      </w:pPr>
      <w:r w:rsidRPr="00576591">
        <w:rPr>
          <w:b/>
          <w:sz w:val="28"/>
          <w:szCs w:val="28"/>
          <w:lang w:val="uk-UA"/>
        </w:rPr>
        <w:t xml:space="preserve">Організація безоплатного гарячого харчування </w:t>
      </w:r>
    </w:p>
    <w:p w:rsidR="00EC2709" w:rsidRPr="00DB6394" w:rsidRDefault="00EC2709" w:rsidP="00EC2709">
      <w:pPr>
        <w:spacing w:after="0" w:line="240" w:lineRule="auto"/>
        <w:ind w:firstLine="567"/>
        <w:jc w:val="both"/>
        <w:rPr>
          <w:rFonts w:ascii="Times New Roman" w:hAnsi="Times New Roman" w:cs="Times New Roman"/>
          <w:sz w:val="28"/>
          <w:szCs w:val="28"/>
        </w:rPr>
      </w:pPr>
      <w:r w:rsidRPr="00DB6394">
        <w:rPr>
          <w:rFonts w:ascii="Times New Roman" w:hAnsi="Times New Roman" w:cs="Times New Roman"/>
          <w:sz w:val="28"/>
          <w:szCs w:val="28"/>
        </w:rPr>
        <w:t xml:space="preserve">За рішенням уряду України, відповідно до постанов Кабінету Міністрів України від 13.08.2025 № 961 «Деякі питання фінансування харчування учнів закладів загальної середньої освіти», від 13.08.2025 № 969 «Деякі питання фінансування харчування </w:t>
      </w:r>
      <w:r w:rsidRPr="00E16F19">
        <w:rPr>
          <w:rFonts w:ascii="Times New Roman" w:hAnsi="Times New Roman" w:cs="Times New Roman"/>
          <w:color w:val="000000" w:themeColor="text1"/>
          <w:sz w:val="28"/>
          <w:szCs w:val="28"/>
        </w:rPr>
        <w:t>учнів</w:t>
      </w:r>
      <w:r w:rsidRPr="00DB6394">
        <w:rPr>
          <w:rFonts w:ascii="Times New Roman" w:hAnsi="Times New Roman" w:cs="Times New Roman"/>
          <w:sz w:val="28"/>
          <w:szCs w:val="28"/>
        </w:rPr>
        <w:t xml:space="preserve"> початкових класів закладів загальної середньої освіти за кошти Всесвітньої продовольчої програми Організації Об’єднаних Націй у 2025 році», завдяки участі міста Запоріжжя у Всесвітній продовольчій програмі Організації Об’єднаних Націй та за рахунок коштів бюджету Запорізької міської територіальної громади, державного бюджету буде забезпечено одноразовим безоплатним гарячим харчуванням всіх здобувачів освіти 1-11 класів у комунальних закладах загальної середньої освіти м.</w:t>
      </w:r>
      <w:r>
        <w:rPr>
          <w:rFonts w:ascii="Times New Roman" w:hAnsi="Times New Roman" w:cs="Times New Roman"/>
          <w:sz w:val="28"/>
          <w:szCs w:val="28"/>
        </w:rPr>
        <w:t> </w:t>
      </w:r>
      <w:r w:rsidRPr="00DB6394">
        <w:rPr>
          <w:rFonts w:ascii="Times New Roman" w:hAnsi="Times New Roman" w:cs="Times New Roman"/>
          <w:sz w:val="28"/>
          <w:szCs w:val="28"/>
        </w:rPr>
        <w:t xml:space="preserve">Запоріжжя, в яких впроваджено освітній процес в очній формі зі змішаним режимом навчання, способом </w:t>
      </w:r>
      <w:proofErr w:type="spellStart"/>
      <w:r w:rsidRPr="00DB6394">
        <w:rPr>
          <w:rFonts w:ascii="Times New Roman" w:hAnsi="Times New Roman" w:cs="Times New Roman"/>
          <w:sz w:val="28"/>
          <w:szCs w:val="28"/>
        </w:rPr>
        <w:t>кейтерингу</w:t>
      </w:r>
      <w:proofErr w:type="spellEnd"/>
      <w:r w:rsidRPr="00DB6394">
        <w:rPr>
          <w:rFonts w:ascii="Times New Roman" w:hAnsi="Times New Roman" w:cs="Times New Roman"/>
          <w:sz w:val="28"/>
          <w:szCs w:val="28"/>
        </w:rPr>
        <w:t xml:space="preserve"> для всіх комунальних закладів загальної середньої освіти.</w:t>
      </w:r>
    </w:p>
    <w:p w:rsidR="008F4308" w:rsidRPr="008F4308" w:rsidRDefault="008F4308" w:rsidP="008F4308">
      <w:pPr>
        <w:tabs>
          <w:tab w:val="left" w:pos="993"/>
        </w:tabs>
        <w:spacing w:after="0" w:line="240" w:lineRule="auto"/>
        <w:ind w:firstLine="709"/>
        <w:jc w:val="both"/>
        <w:rPr>
          <w:rFonts w:ascii="Times New Roman" w:hAnsi="Times New Roman" w:cs="Times New Roman"/>
          <w:sz w:val="28"/>
          <w:szCs w:val="28"/>
        </w:rPr>
      </w:pPr>
    </w:p>
    <w:p w:rsidR="00EC2709" w:rsidRDefault="004F0593" w:rsidP="00EC2709">
      <w:pPr>
        <w:pStyle w:val="a5"/>
        <w:widowControl/>
        <w:numPr>
          <w:ilvl w:val="0"/>
          <w:numId w:val="2"/>
        </w:numPr>
        <w:tabs>
          <w:tab w:val="left" w:pos="993"/>
        </w:tabs>
        <w:autoSpaceDE/>
        <w:autoSpaceDN/>
        <w:adjustRightInd/>
        <w:ind w:left="0" w:firstLine="709"/>
        <w:jc w:val="both"/>
        <w:rPr>
          <w:b/>
          <w:sz w:val="28"/>
          <w:szCs w:val="28"/>
          <w:lang w:val="uk-UA"/>
        </w:rPr>
      </w:pPr>
      <w:proofErr w:type="spellStart"/>
      <w:r>
        <w:rPr>
          <w:b/>
          <w:sz w:val="28"/>
          <w:szCs w:val="28"/>
          <w:lang w:val="uk-UA"/>
        </w:rPr>
        <w:t>Проєктна</w:t>
      </w:r>
      <w:proofErr w:type="spellEnd"/>
      <w:r>
        <w:rPr>
          <w:b/>
          <w:sz w:val="28"/>
          <w:szCs w:val="28"/>
          <w:lang w:val="uk-UA"/>
        </w:rPr>
        <w:t xml:space="preserve"> діяльність, о</w:t>
      </w:r>
      <w:r w:rsidR="00EC2709">
        <w:rPr>
          <w:b/>
          <w:sz w:val="28"/>
          <w:szCs w:val="28"/>
          <w:lang w:val="uk-UA"/>
        </w:rPr>
        <w:t>новлен</w:t>
      </w:r>
      <w:r w:rsidR="007F4329">
        <w:rPr>
          <w:b/>
          <w:sz w:val="28"/>
          <w:szCs w:val="28"/>
          <w:lang w:val="uk-UA"/>
        </w:rPr>
        <w:t>ня освітнього простору міста За</w:t>
      </w:r>
      <w:r w:rsidR="00EC2709">
        <w:rPr>
          <w:b/>
          <w:sz w:val="28"/>
          <w:szCs w:val="28"/>
          <w:lang w:val="uk-UA"/>
        </w:rPr>
        <w:t>поріжжя</w:t>
      </w:r>
    </w:p>
    <w:p w:rsidR="000217DD" w:rsidRPr="00C90429" w:rsidRDefault="000217DD" w:rsidP="000217DD">
      <w:pPr>
        <w:spacing w:after="0" w:line="240" w:lineRule="auto"/>
        <w:ind w:firstLine="708"/>
        <w:jc w:val="both"/>
        <w:rPr>
          <w:rFonts w:ascii="Times New Roman" w:eastAsia="Times New Roman" w:hAnsi="Times New Roman" w:cs="Times New Roman"/>
          <w:sz w:val="28"/>
          <w:szCs w:val="28"/>
          <w:lang w:eastAsia="uk-UA"/>
        </w:rPr>
      </w:pPr>
      <w:r w:rsidRPr="00C90429">
        <w:rPr>
          <w:rFonts w:ascii="Times New Roman" w:eastAsia="Times New Roman" w:hAnsi="Times New Roman" w:cs="Times New Roman"/>
          <w:sz w:val="28"/>
          <w:szCs w:val="28"/>
          <w:lang w:eastAsia="uk-UA"/>
        </w:rPr>
        <w:t xml:space="preserve">Сфера освіти є </w:t>
      </w:r>
      <w:r w:rsidRPr="00C90429">
        <w:rPr>
          <w:rFonts w:ascii="Times New Roman" w:eastAsia="Times New Roman" w:hAnsi="Times New Roman" w:cs="Times New Roman"/>
          <w:bCs/>
          <w:sz w:val="28"/>
          <w:szCs w:val="28"/>
          <w:lang w:eastAsia="uk-UA"/>
        </w:rPr>
        <w:t xml:space="preserve">стратегічним чинником забезпечення сталого розвитку територіальної громади та ключовим елементом системної </w:t>
      </w:r>
      <w:proofErr w:type="spellStart"/>
      <w:r w:rsidRPr="00C90429">
        <w:rPr>
          <w:rFonts w:ascii="Times New Roman" w:eastAsia="Times New Roman" w:hAnsi="Times New Roman" w:cs="Times New Roman"/>
          <w:bCs/>
          <w:sz w:val="28"/>
          <w:szCs w:val="28"/>
          <w:lang w:eastAsia="uk-UA"/>
        </w:rPr>
        <w:t>резильєнтності</w:t>
      </w:r>
      <w:proofErr w:type="spellEnd"/>
      <w:r w:rsidRPr="00C90429">
        <w:rPr>
          <w:rFonts w:ascii="Times New Roman" w:eastAsia="Times New Roman" w:hAnsi="Times New Roman" w:cs="Times New Roman"/>
          <w:bCs/>
          <w:sz w:val="28"/>
          <w:szCs w:val="28"/>
          <w:lang w:eastAsia="uk-UA"/>
        </w:rPr>
        <w:t xml:space="preserve"> у кризових умовах та викликах війни</w:t>
      </w:r>
      <w:r w:rsidRPr="00C90429">
        <w:rPr>
          <w:rFonts w:ascii="Times New Roman" w:eastAsia="Times New Roman" w:hAnsi="Times New Roman" w:cs="Times New Roman"/>
          <w:sz w:val="28"/>
          <w:szCs w:val="28"/>
          <w:lang w:eastAsia="uk-UA"/>
        </w:rPr>
        <w:t xml:space="preserve">. З огляду на це, наша діяльність у 2025 році була </w:t>
      </w:r>
      <w:r w:rsidRPr="00C90429">
        <w:rPr>
          <w:rFonts w:ascii="Times New Roman" w:eastAsia="Times New Roman" w:hAnsi="Times New Roman" w:cs="Times New Roman"/>
          <w:bCs/>
          <w:sz w:val="28"/>
          <w:szCs w:val="28"/>
          <w:lang w:eastAsia="uk-UA"/>
        </w:rPr>
        <w:t>сфокусована на підвищенні інституційної спроможності системи</w:t>
      </w:r>
      <w:r w:rsidRPr="00C90429">
        <w:rPr>
          <w:rFonts w:ascii="Times New Roman" w:eastAsia="Times New Roman" w:hAnsi="Times New Roman" w:cs="Times New Roman"/>
          <w:sz w:val="28"/>
          <w:szCs w:val="28"/>
          <w:lang w:eastAsia="uk-UA"/>
        </w:rPr>
        <w:t xml:space="preserve"> та </w:t>
      </w:r>
      <w:r w:rsidRPr="00C90429">
        <w:rPr>
          <w:rFonts w:ascii="Times New Roman" w:eastAsia="Times New Roman" w:hAnsi="Times New Roman" w:cs="Times New Roman"/>
          <w:bCs/>
          <w:sz w:val="28"/>
          <w:szCs w:val="28"/>
          <w:lang w:eastAsia="uk-UA"/>
        </w:rPr>
        <w:t>оптимізації комунікаційних процесів</w:t>
      </w:r>
      <w:r w:rsidRPr="00C90429">
        <w:rPr>
          <w:rFonts w:ascii="Times New Roman" w:eastAsia="Times New Roman" w:hAnsi="Times New Roman" w:cs="Times New Roman"/>
          <w:sz w:val="28"/>
          <w:szCs w:val="28"/>
          <w:lang w:eastAsia="uk-UA"/>
        </w:rPr>
        <w:t xml:space="preserve"> для досягнення максимальної синергії.</w:t>
      </w:r>
    </w:p>
    <w:p w:rsidR="000217DD" w:rsidRPr="00C90429" w:rsidRDefault="000217DD" w:rsidP="000217DD">
      <w:pPr>
        <w:spacing w:after="0" w:line="240" w:lineRule="auto"/>
        <w:ind w:firstLine="360"/>
        <w:jc w:val="both"/>
        <w:rPr>
          <w:rFonts w:ascii="Times New Roman" w:eastAsia="Times New Roman" w:hAnsi="Times New Roman" w:cs="Times New Roman"/>
          <w:sz w:val="28"/>
          <w:szCs w:val="28"/>
          <w:lang w:eastAsia="uk-UA"/>
        </w:rPr>
      </w:pPr>
      <w:r w:rsidRPr="00C90429">
        <w:rPr>
          <w:rFonts w:ascii="Times New Roman" w:eastAsia="Times New Roman" w:hAnsi="Times New Roman" w:cs="Times New Roman"/>
          <w:bCs/>
          <w:sz w:val="28"/>
          <w:szCs w:val="28"/>
          <w:lang w:eastAsia="uk-UA"/>
        </w:rPr>
        <w:t>Пріоритетні напрями</w:t>
      </w:r>
      <w:r w:rsidRPr="00C90429">
        <w:rPr>
          <w:rFonts w:ascii="Times New Roman" w:eastAsia="Times New Roman" w:hAnsi="Times New Roman" w:cs="Times New Roman"/>
          <w:sz w:val="28"/>
          <w:szCs w:val="28"/>
          <w:lang w:eastAsia="uk-UA"/>
        </w:rPr>
        <w:t xml:space="preserve"> розбудови освітнього простору Запоріжжя на звітний період структуровані за 5 основними векторами, що забезпечують комплексний підхід до поставлених завдань:</w:t>
      </w:r>
    </w:p>
    <w:p w:rsidR="000217DD" w:rsidRPr="00C90429" w:rsidRDefault="000217DD" w:rsidP="000217DD">
      <w:pPr>
        <w:numPr>
          <w:ilvl w:val="0"/>
          <w:numId w:val="8"/>
        </w:numPr>
        <w:spacing w:after="0" w:line="240" w:lineRule="auto"/>
        <w:jc w:val="both"/>
        <w:rPr>
          <w:rFonts w:ascii="Times New Roman" w:eastAsia="Times New Roman" w:hAnsi="Times New Roman" w:cs="Times New Roman"/>
          <w:sz w:val="28"/>
          <w:szCs w:val="28"/>
          <w:lang w:eastAsia="uk-UA"/>
        </w:rPr>
      </w:pPr>
      <w:r w:rsidRPr="00C90429">
        <w:rPr>
          <w:rFonts w:ascii="Times New Roman" w:eastAsia="Times New Roman" w:hAnsi="Times New Roman" w:cs="Times New Roman"/>
          <w:sz w:val="28"/>
          <w:szCs w:val="28"/>
          <w:lang w:eastAsia="uk-UA"/>
        </w:rPr>
        <w:t>Системна стійкість та лідерство</w:t>
      </w:r>
    </w:p>
    <w:p w:rsidR="000217DD" w:rsidRPr="00C90429" w:rsidRDefault="000217DD" w:rsidP="000217DD">
      <w:pPr>
        <w:numPr>
          <w:ilvl w:val="0"/>
          <w:numId w:val="8"/>
        </w:numPr>
        <w:spacing w:after="0" w:line="240" w:lineRule="auto"/>
        <w:jc w:val="both"/>
        <w:rPr>
          <w:rFonts w:ascii="Times New Roman" w:eastAsia="Times New Roman" w:hAnsi="Times New Roman" w:cs="Times New Roman"/>
          <w:sz w:val="28"/>
          <w:szCs w:val="28"/>
          <w:lang w:eastAsia="uk-UA"/>
        </w:rPr>
      </w:pPr>
      <w:r w:rsidRPr="00C90429">
        <w:rPr>
          <w:rFonts w:ascii="Times New Roman" w:eastAsia="Times New Roman" w:hAnsi="Times New Roman" w:cs="Times New Roman"/>
          <w:sz w:val="28"/>
          <w:szCs w:val="28"/>
          <w:lang w:eastAsia="uk-UA"/>
        </w:rPr>
        <w:t>Прозорість та відкритість</w:t>
      </w:r>
    </w:p>
    <w:p w:rsidR="000217DD" w:rsidRPr="00C90429" w:rsidRDefault="000217DD" w:rsidP="000217DD">
      <w:pPr>
        <w:numPr>
          <w:ilvl w:val="0"/>
          <w:numId w:val="8"/>
        </w:numPr>
        <w:spacing w:after="0" w:line="240" w:lineRule="auto"/>
        <w:jc w:val="both"/>
        <w:rPr>
          <w:rFonts w:ascii="Times New Roman" w:eastAsia="Times New Roman" w:hAnsi="Times New Roman" w:cs="Times New Roman"/>
          <w:sz w:val="28"/>
          <w:szCs w:val="28"/>
          <w:lang w:eastAsia="uk-UA"/>
        </w:rPr>
      </w:pPr>
      <w:r w:rsidRPr="00C90429">
        <w:rPr>
          <w:rFonts w:ascii="Times New Roman" w:eastAsia="Times New Roman" w:hAnsi="Times New Roman" w:cs="Times New Roman"/>
          <w:sz w:val="28"/>
          <w:szCs w:val="28"/>
          <w:lang w:eastAsia="uk-UA"/>
        </w:rPr>
        <w:t>Академічність</w:t>
      </w:r>
    </w:p>
    <w:p w:rsidR="000217DD" w:rsidRPr="00C90429" w:rsidRDefault="000217DD" w:rsidP="000217DD">
      <w:pPr>
        <w:numPr>
          <w:ilvl w:val="0"/>
          <w:numId w:val="8"/>
        </w:numPr>
        <w:spacing w:after="0" w:line="240" w:lineRule="auto"/>
        <w:jc w:val="both"/>
        <w:rPr>
          <w:rFonts w:ascii="Times New Roman" w:eastAsia="Times New Roman" w:hAnsi="Times New Roman" w:cs="Times New Roman"/>
          <w:sz w:val="28"/>
          <w:szCs w:val="28"/>
          <w:lang w:eastAsia="uk-UA"/>
        </w:rPr>
      </w:pPr>
      <w:r w:rsidRPr="00C90429">
        <w:rPr>
          <w:rFonts w:ascii="Times New Roman" w:eastAsia="Times New Roman" w:hAnsi="Times New Roman" w:cs="Times New Roman"/>
          <w:sz w:val="28"/>
          <w:szCs w:val="28"/>
          <w:lang w:eastAsia="uk-UA"/>
        </w:rPr>
        <w:t>Національна свідомість та ідентичність</w:t>
      </w:r>
    </w:p>
    <w:p w:rsidR="000217DD" w:rsidRPr="00C90429" w:rsidRDefault="000217DD" w:rsidP="000217DD">
      <w:pPr>
        <w:numPr>
          <w:ilvl w:val="0"/>
          <w:numId w:val="8"/>
        </w:numPr>
        <w:spacing w:after="0" w:line="240" w:lineRule="auto"/>
        <w:jc w:val="both"/>
        <w:rPr>
          <w:rFonts w:ascii="Times New Roman" w:eastAsia="Times New Roman" w:hAnsi="Times New Roman" w:cs="Times New Roman"/>
          <w:sz w:val="28"/>
          <w:szCs w:val="28"/>
          <w:lang w:eastAsia="uk-UA"/>
        </w:rPr>
      </w:pPr>
      <w:proofErr w:type="spellStart"/>
      <w:r w:rsidRPr="00C90429">
        <w:rPr>
          <w:rFonts w:ascii="Times New Roman" w:eastAsia="Times New Roman" w:hAnsi="Times New Roman" w:cs="Times New Roman"/>
          <w:sz w:val="28"/>
          <w:szCs w:val="28"/>
          <w:lang w:eastAsia="uk-UA"/>
        </w:rPr>
        <w:t>Ресурсність</w:t>
      </w:r>
      <w:proofErr w:type="spellEnd"/>
      <w:r w:rsidRPr="00C90429">
        <w:rPr>
          <w:rFonts w:ascii="Times New Roman" w:eastAsia="Times New Roman" w:hAnsi="Times New Roman" w:cs="Times New Roman"/>
          <w:sz w:val="28"/>
          <w:szCs w:val="28"/>
          <w:lang w:eastAsia="uk-UA"/>
        </w:rPr>
        <w:t>, ментальне здоров’я, емоційний інтелект</w:t>
      </w:r>
    </w:p>
    <w:p w:rsidR="000217DD" w:rsidRPr="00C90429" w:rsidRDefault="000217DD" w:rsidP="000217DD">
      <w:pPr>
        <w:spacing w:after="0" w:line="240" w:lineRule="auto"/>
        <w:jc w:val="both"/>
        <w:rPr>
          <w:rFonts w:ascii="Times New Roman" w:eastAsia="Times New Roman" w:hAnsi="Times New Roman" w:cs="Times New Roman"/>
          <w:sz w:val="28"/>
          <w:szCs w:val="28"/>
          <w:lang w:eastAsia="uk-UA"/>
        </w:rPr>
      </w:pPr>
      <w:r w:rsidRPr="00C90429">
        <w:rPr>
          <w:rFonts w:ascii="Times New Roman" w:eastAsia="Times New Roman" w:hAnsi="Times New Roman" w:cs="Times New Roman"/>
          <w:bCs/>
          <w:sz w:val="28"/>
          <w:szCs w:val="28"/>
          <w:lang w:eastAsia="uk-UA"/>
        </w:rPr>
        <w:t>ВЕКТОР ПЕРШИЙ: СИСТЕМНА СТІЙКІСТЬ ТА ЛІДЕРСТВО</w:t>
      </w:r>
    </w:p>
    <w:p w:rsidR="000217DD" w:rsidRPr="00C90429" w:rsidRDefault="000217DD" w:rsidP="000217DD">
      <w:pPr>
        <w:spacing w:after="0" w:line="240" w:lineRule="auto"/>
        <w:ind w:firstLine="708"/>
        <w:jc w:val="both"/>
        <w:rPr>
          <w:rFonts w:ascii="Times New Roman" w:eastAsia="Times New Roman" w:hAnsi="Times New Roman" w:cs="Times New Roman"/>
          <w:sz w:val="28"/>
          <w:szCs w:val="28"/>
          <w:lang w:eastAsia="uk-UA"/>
        </w:rPr>
      </w:pPr>
      <w:r w:rsidRPr="00C90429">
        <w:rPr>
          <w:rFonts w:ascii="Times New Roman" w:eastAsia="Times New Roman" w:hAnsi="Times New Roman" w:cs="Times New Roman"/>
          <w:sz w:val="28"/>
          <w:szCs w:val="28"/>
          <w:lang w:eastAsia="uk-UA"/>
        </w:rPr>
        <w:t xml:space="preserve">Протягом 2025 року в межах реалізації даного вектору забезпечено </w:t>
      </w:r>
      <w:r w:rsidRPr="00C90429">
        <w:rPr>
          <w:rFonts w:ascii="Times New Roman" w:eastAsia="Times New Roman" w:hAnsi="Times New Roman" w:cs="Times New Roman"/>
          <w:bCs/>
          <w:sz w:val="28"/>
          <w:szCs w:val="28"/>
          <w:lang w:eastAsia="uk-UA"/>
        </w:rPr>
        <w:t>комплекс заходів із формування лідерського потенціалу, інноваційної культури та ініціативності</w:t>
      </w:r>
      <w:r w:rsidRPr="00C90429">
        <w:rPr>
          <w:rFonts w:ascii="Times New Roman" w:eastAsia="Times New Roman" w:hAnsi="Times New Roman" w:cs="Times New Roman"/>
          <w:sz w:val="28"/>
          <w:szCs w:val="28"/>
          <w:lang w:eastAsia="uk-UA"/>
        </w:rPr>
        <w:t xml:space="preserve"> серед суб'єктів освітньої діяльності. Системна робота спрямована на </w:t>
      </w:r>
      <w:r w:rsidRPr="00C90429">
        <w:rPr>
          <w:rFonts w:ascii="Times New Roman" w:eastAsia="Times New Roman" w:hAnsi="Times New Roman" w:cs="Times New Roman"/>
          <w:bCs/>
          <w:sz w:val="28"/>
          <w:szCs w:val="28"/>
          <w:lang w:eastAsia="uk-UA"/>
        </w:rPr>
        <w:t xml:space="preserve">посилення інституційної </w:t>
      </w:r>
      <w:proofErr w:type="spellStart"/>
      <w:r w:rsidRPr="00C90429">
        <w:rPr>
          <w:rFonts w:ascii="Times New Roman" w:eastAsia="Times New Roman" w:hAnsi="Times New Roman" w:cs="Times New Roman"/>
          <w:bCs/>
          <w:sz w:val="28"/>
          <w:szCs w:val="28"/>
          <w:lang w:eastAsia="uk-UA"/>
        </w:rPr>
        <w:t>резильєнтності</w:t>
      </w:r>
      <w:proofErr w:type="spellEnd"/>
      <w:r w:rsidRPr="00C90429">
        <w:rPr>
          <w:rFonts w:ascii="Times New Roman" w:eastAsia="Times New Roman" w:hAnsi="Times New Roman" w:cs="Times New Roman"/>
          <w:sz w:val="28"/>
          <w:szCs w:val="28"/>
          <w:lang w:eastAsia="uk-UA"/>
        </w:rPr>
        <w:t xml:space="preserve"> та </w:t>
      </w:r>
      <w:r w:rsidRPr="00C90429">
        <w:rPr>
          <w:rFonts w:ascii="Times New Roman" w:eastAsia="Times New Roman" w:hAnsi="Times New Roman" w:cs="Times New Roman"/>
          <w:bCs/>
          <w:sz w:val="28"/>
          <w:szCs w:val="28"/>
          <w:lang w:eastAsia="uk-UA"/>
        </w:rPr>
        <w:t>розвиток кадрового резерву</w:t>
      </w:r>
      <w:r w:rsidRPr="00C90429">
        <w:rPr>
          <w:rFonts w:ascii="Times New Roman" w:eastAsia="Times New Roman" w:hAnsi="Times New Roman" w:cs="Times New Roman"/>
          <w:sz w:val="28"/>
          <w:szCs w:val="28"/>
          <w:lang w:eastAsia="uk-UA"/>
        </w:rPr>
        <w:t xml:space="preserve"> громади. Основні цілі вектору досягаються шляхом реалізації </w:t>
      </w:r>
      <w:r w:rsidRPr="00C90429">
        <w:rPr>
          <w:rFonts w:ascii="Times New Roman" w:eastAsia="Times New Roman" w:hAnsi="Times New Roman" w:cs="Times New Roman"/>
          <w:bCs/>
          <w:sz w:val="28"/>
          <w:szCs w:val="28"/>
          <w:lang w:eastAsia="uk-UA"/>
        </w:rPr>
        <w:t xml:space="preserve">двох ключових </w:t>
      </w:r>
      <w:proofErr w:type="spellStart"/>
      <w:r w:rsidRPr="00C90429">
        <w:rPr>
          <w:rFonts w:ascii="Times New Roman" w:eastAsia="Times New Roman" w:hAnsi="Times New Roman" w:cs="Times New Roman"/>
          <w:bCs/>
          <w:sz w:val="28"/>
          <w:szCs w:val="28"/>
          <w:lang w:eastAsia="uk-UA"/>
        </w:rPr>
        <w:t>проєктів</w:t>
      </w:r>
      <w:proofErr w:type="spellEnd"/>
      <w:r w:rsidRPr="00C90429">
        <w:rPr>
          <w:rFonts w:ascii="Times New Roman" w:eastAsia="Times New Roman" w:hAnsi="Times New Roman" w:cs="Times New Roman"/>
          <w:bCs/>
          <w:sz w:val="28"/>
          <w:szCs w:val="28"/>
          <w:lang w:eastAsia="uk-UA"/>
        </w:rPr>
        <w:t>,</w:t>
      </w:r>
      <w:r w:rsidRPr="00C90429">
        <w:rPr>
          <w:rFonts w:ascii="Times New Roman" w:eastAsia="Times New Roman" w:hAnsi="Times New Roman" w:cs="Times New Roman"/>
          <w:sz w:val="28"/>
          <w:szCs w:val="28"/>
          <w:lang w:eastAsia="uk-UA"/>
        </w:rPr>
        <w:t xml:space="preserve"> які мають </w:t>
      </w:r>
      <w:r w:rsidRPr="00C90429">
        <w:rPr>
          <w:rFonts w:ascii="Times New Roman" w:eastAsia="Times New Roman" w:hAnsi="Times New Roman" w:cs="Times New Roman"/>
          <w:bCs/>
          <w:sz w:val="28"/>
          <w:szCs w:val="28"/>
          <w:lang w:eastAsia="uk-UA"/>
        </w:rPr>
        <w:t>стратегічне значення</w:t>
      </w:r>
      <w:r w:rsidRPr="00C90429">
        <w:rPr>
          <w:rFonts w:ascii="Times New Roman" w:eastAsia="Times New Roman" w:hAnsi="Times New Roman" w:cs="Times New Roman"/>
          <w:sz w:val="28"/>
          <w:szCs w:val="28"/>
          <w:lang w:eastAsia="uk-UA"/>
        </w:rPr>
        <w:t xml:space="preserve"> та високий рівень охоплення учасників і закладів: «Хвиля. Управлінський кадровий резерв» та «Ліга лідерів. Формуємо майбутнє Запоріжжя». </w:t>
      </w:r>
    </w:p>
    <w:p w:rsidR="000217DD" w:rsidRPr="00C90429" w:rsidRDefault="000217DD" w:rsidP="000217DD">
      <w:pPr>
        <w:spacing w:after="0" w:line="240" w:lineRule="auto"/>
        <w:ind w:firstLine="708"/>
        <w:jc w:val="both"/>
        <w:rPr>
          <w:rFonts w:ascii="Times New Roman" w:eastAsia="Times New Roman" w:hAnsi="Times New Roman" w:cs="Times New Roman"/>
          <w:sz w:val="28"/>
          <w:szCs w:val="28"/>
          <w:lang w:eastAsia="uk-UA"/>
        </w:rPr>
      </w:pPr>
      <w:proofErr w:type="spellStart"/>
      <w:r w:rsidRPr="00C90429">
        <w:rPr>
          <w:rFonts w:ascii="Times New Roman" w:eastAsia="Times New Roman" w:hAnsi="Times New Roman" w:cs="Times New Roman"/>
          <w:sz w:val="28"/>
          <w:szCs w:val="28"/>
          <w:u w:val="single"/>
          <w:lang w:eastAsia="uk-UA"/>
        </w:rPr>
        <w:lastRenderedPageBreak/>
        <w:t>Проєкт</w:t>
      </w:r>
      <w:proofErr w:type="spellEnd"/>
      <w:r w:rsidRPr="00C90429">
        <w:rPr>
          <w:rFonts w:ascii="Times New Roman" w:eastAsia="Times New Roman" w:hAnsi="Times New Roman" w:cs="Times New Roman"/>
          <w:sz w:val="28"/>
          <w:szCs w:val="28"/>
          <w:u w:val="single"/>
          <w:lang w:eastAsia="uk-UA"/>
        </w:rPr>
        <w:t xml:space="preserve"> “Хвиля. Управлінський кадровий резерв”</w:t>
      </w:r>
      <w:r w:rsidRPr="00C90429">
        <w:rPr>
          <w:rFonts w:ascii="Times New Roman" w:eastAsia="Times New Roman" w:hAnsi="Times New Roman" w:cs="Times New Roman"/>
          <w:sz w:val="28"/>
          <w:szCs w:val="28"/>
          <w:lang w:eastAsia="uk-UA"/>
        </w:rPr>
        <w:t xml:space="preserve"> – є міським </w:t>
      </w:r>
      <w:proofErr w:type="spellStart"/>
      <w:r w:rsidRPr="00C90429">
        <w:rPr>
          <w:rFonts w:ascii="Times New Roman" w:eastAsia="Times New Roman" w:hAnsi="Times New Roman" w:cs="Times New Roman"/>
          <w:sz w:val="28"/>
          <w:szCs w:val="28"/>
          <w:lang w:eastAsia="uk-UA"/>
        </w:rPr>
        <w:t>проєктом</w:t>
      </w:r>
      <w:proofErr w:type="spellEnd"/>
      <w:r w:rsidRPr="00C90429">
        <w:rPr>
          <w:rFonts w:ascii="Times New Roman" w:eastAsia="Times New Roman" w:hAnsi="Times New Roman" w:cs="Times New Roman"/>
          <w:sz w:val="28"/>
          <w:szCs w:val="28"/>
          <w:lang w:eastAsia="uk-UA"/>
        </w:rPr>
        <w:t xml:space="preserve"> для педагогів, що забезпечує навчання, розвиток управлінських </w:t>
      </w:r>
      <w:proofErr w:type="spellStart"/>
      <w:r w:rsidRPr="00C90429">
        <w:rPr>
          <w:rFonts w:ascii="Times New Roman" w:eastAsia="Times New Roman" w:hAnsi="Times New Roman" w:cs="Times New Roman"/>
          <w:sz w:val="28"/>
          <w:szCs w:val="28"/>
          <w:lang w:eastAsia="uk-UA"/>
        </w:rPr>
        <w:t>компетентностей</w:t>
      </w:r>
      <w:proofErr w:type="spellEnd"/>
      <w:r w:rsidRPr="00C90429">
        <w:rPr>
          <w:rFonts w:ascii="Times New Roman" w:eastAsia="Times New Roman" w:hAnsi="Times New Roman" w:cs="Times New Roman"/>
          <w:sz w:val="28"/>
          <w:szCs w:val="28"/>
          <w:lang w:eastAsia="uk-UA"/>
        </w:rPr>
        <w:t xml:space="preserve"> та формування спільноти відповідального освітнього лідерства. Основні </w:t>
      </w:r>
      <w:proofErr w:type="spellStart"/>
      <w:r w:rsidRPr="00C90429">
        <w:rPr>
          <w:rFonts w:ascii="Times New Roman" w:eastAsia="Times New Roman" w:hAnsi="Times New Roman" w:cs="Times New Roman"/>
          <w:sz w:val="28"/>
          <w:szCs w:val="28"/>
          <w:lang w:eastAsia="uk-UA"/>
        </w:rPr>
        <w:t>сенси</w:t>
      </w:r>
      <w:proofErr w:type="spellEnd"/>
      <w:r w:rsidRPr="00C90429">
        <w:rPr>
          <w:rFonts w:ascii="Times New Roman" w:eastAsia="Times New Roman" w:hAnsi="Times New Roman" w:cs="Times New Roman"/>
          <w:sz w:val="28"/>
          <w:szCs w:val="28"/>
          <w:lang w:eastAsia="uk-UA"/>
        </w:rPr>
        <w:t xml:space="preserve"> </w:t>
      </w:r>
      <w:proofErr w:type="spellStart"/>
      <w:r w:rsidRPr="00C90429">
        <w:rPr>
          <w:rFonts w:ascii="Times New Roman" w:eastAsia="Times New Roman" w:hAnsi="Times New Roman" w:cs="Times New Roman"/>
          <w:sz w:val="28"/>
          <w:szCs w:val="28"/>
          <w:lang w:eastAsia="uk-UA"/>
        </w:rPr>
        <w:t>проєкту</w:t>
      </w:r>
      <w:proofErr w:type="spellEnd"/>
      <w:r w:rsidRPr="00C90429">
        <w:rPr>
          <w:rFonts w:ascii="Times New Roman" w:eastAsia="Times New Roman" w:hAnsi="Times New Roman" w:cs="Times New Roman"/>
          <w:sz w:val="28"/>
          <w:szCs w:val="28"/>
          <w:lang w:eastAsia="uk-UA"/>
        </w:rPr>
        <w:t xml:space="preserve"> - якісна освіта, соціальна згуртованість та відповідальне лідерство. Головною метою є створення лідера спільноти, здатного діяти стратегічно, </w:t>
      </w:r>
      <w:proofErr w:type="spellStart"/>
      <w:r w:rsidRPr="00C90429">
        <w:rPr>
          <w:rFonts w:ascii="Times New Roman" w:eastAsia="Times New Roman" w:hAnsi="Times New Roman" w:cs="Times New Roman"/>
          <w:sz w:val="28"/>
          <w:szCs w:val="28"/>
          <w:lang w:eastAsia="uk-UA"/>
        </w:rPr>
        <w:t>емпатично</w:t>
      </w:r>
      <w:proofErr w:type="spellEnd"/>
      <w:r w:rsidRPr="00C90429">
        <w:rPr>
          <w:rFonts w:ascii="Times New Roman" w:eastAsia="Times New Roman" w:hAnsi="Times New Roman" w:cs="Times New Roman"/>
          <w:sz w:val="28"/>
          <w:szCs w:val="28"/>
          <w:lang w:eastAsia="uk-UA"/>
        </w:rPr>
        <w:t xml:space="preserve"> та у партнерстві. Цільовою аудиторією є педагогічні працівники, представники адміністрацій закладів освіти, які прагнуть кар’єрного зростання та новопризначені керівники закладів освіти. </w:t>
      </w:r>
    </w:p>
    <w:p w:rsidR="000217DD" w:rsidRPr="00C90429" w:rsidRDefault="000217DD" w:rsidP="000217DD">
      <w:pPr>
        <w:spacing w:after="0" w:line="240" w:lineRule="auto"/>
        <w:ind w:firstLine="708"/>
        <w:jc w:val="both"/>
        <w:rPr>
          <w:rFonts w:ascii="Times New Roman" w:eastAsia="Times New Roman" w:hAnsi="Times New Roman" w:cs="Times New Roman"/>
          <w:sz w:val="28"/>
          <w:szCs w:val="28"/>
          <w:lang w:eastAsia="uk-UA"/>
        </w:rPr>
      </w:pPr>
      <w:proofErr w:type="spellStart"/>
      <w:r w:rsidRPr="00C90429">
        <w:rPr>
          <w:rFonts w:ascii="Times New Roman" w:eastAsia="Times New Roman" w:hAnsi="Times New Roman" w:cs="Times New Roman"/>
          <w:sz w:val="28"/>
          <w:szCs w:val="28"/>
          <w:lang w:eastAsia="uk-UA"/>
        </w:rPr>
        <w:t>Проєкт</w:t>
      </w:r>
      <w:proofErr w:type="spellEnd"/>
      <w:r w:rsidRPr="00C90429">
        <w:rPr>
          <w:rFonts w:ascii="Times New Roman" w:eastAsia="Times New Roman" w:hAnsi="Times New Roman" w:cs="Times New Roman"/>
          <w:sz w:val="28"/>
          <w:szCs w:val="28"/>
          <w:lang w:eastAsia="uk-UA"/>
        </w:rPr>
        <w:t xml:space="preserve"> стартував 8 грудня 2024 року. У першому потоці взяли участь 50 педагогів із закладів освіти міста. В межах </w:t>
      </w:r>
      <w:proofErr w:type="spellStart"/>
      <w:r w:rsidRPr="00C90429">
        <w:rPr>
          <w:rFonts w:ascii="Times New Roman" w:eastAsia="Times New Roman" w:hAnsi="Times New Roman" w:cs="Times New Roman"/>
          <w:sz w:val="28"/>
          <w:szCs w:val="28"/>
          <w:lang w:eastAsia="uk-UA"/>
        </w:rPr>
        <w:t>проєкту</w:t>
      </w:r>
      <w:proofErr w:type="spellEnd"/>
      <w:r w:rsidRPr="00C90429">
        <w:rPr>
          <w:rFonts w:ascii="Times New Roman" w:eastAsia="Times New Roman" w:hAnsi="Times New Roman" w:cs="Times New Roman"/>
          <w:sz w:val="28"/>
          <w:szCs w:val="28"/>
          <w:lang w:eastAsia="uk-UA"/>
        </w:rPr>
        <w:t xml:space="preserve"> було організовано 13 навчальних зустрічей за участю 10 провідних освітніх менеджерів України: Лілія Гриневич, Сергій Горбачов, Ілля </w:t>
      </w:r>
      <w:proofErr w:type="spellStart"/>
      <w:r w:rsidRPr="00C90429">
        <w:rPr>
          <w:rFonts w:ascii="Times New Roman" w:eastAsia="Times New Roman" w:hAnsi="Times New Roman" w:cs="Times New Roman"/>
          <w:sz w:val="28"/>
          <w:szCs w:val="28"/>
          <w:lang w:eastAsia="uk-UA"/>
        </w:rPr>
        <w:t>Філіпов</w:t>
      </w:r>
      <w:proofErr w:type="spellEnd"/>
      <w:r w:rsidRPr="00C90429">
        <w:rPr>
          <w:rFonts w:ascii="Times New Roman" w:eastAsia="Times New Roman" w:hAnsi="Times New Roman" w:cs="Times New Roman"/>
          <w:sz w:val="28"/>
          <w:szCs w:val="28"/>
          <w:lang w:eastAsia="uk-UA"/>
        </w:rPr>
        <w:t xml:space="preserve">, Зоя Литвин, Оксана Проскура, Яніна </w:t>
      </w:r>
      <w:proofErr w:type="spellStart"/>
      <w:r w:rsidRPr="00C90429">
        <w:rPr>
          <w:rFonts w:ascii="Times New Roman" w:eastAsia="Times New Roman" w:hAnsi="Times New Roman" w:cs="Times New Roman"/>
          <w:sz w:val="28"/>
          <w:szCs w:val="28"/>
          <w:lang w:eastAsia="uk-UA"/>
        </w:rPr>
        <w:t>Хіжінська</w:t>
      </w:r>
      <w:proofErr w:type="spellEnd"/>
      <w:r w:rsidRPr="00C90429">
        <w:rPr>
          <w:rFonts w:ascii="Times New Roman" w:eastAsia="Times New Roman" w:hAnsi="Times New Roman" w:cs="Times New Roman"/>
          <w:sz w:val="28"/>
          <w:szCs w:val="28"/>
          <w:lang w:eastAsia="uk-UA"/>
        </w:rPr>
        <w:t xml:space="preserve">, Людмила </w:t>
      </w:r>
      <w:proofErr w:type="spellStart"/>
      <w:r w:rsidRPr="00C90429">
        <w:rPr>
          <w:rFonts w:ascii="Times New Roman" w:eastAsia="Times New Roman" w:hAnsi="Times New Roman" w:cs="Times New Roman"/>
          <w:sz w:val="28"/>
          <w:szCs w:val="28"/>
          <w:lang w:eastAsia="uk-UA"/>
        </w:rPr>
        <w:t>Таболіна</w:t>
      </w:r>
      <w:proofErr w:type="spellEnd"/>
      <w:r w:rsidRPr="00C90429">
        <w:rPr>
          <w:rFonts w:ascii="Times New Roman" w:eastAsia="Times New Roman" w:hAnsi="Times New Roman" w:cs="Times New Roman"/>
          <w:sz w:val="28"/>
          <w:szCs w:val="28"/>
          <w:lang w:eastAsia="uk-UA"/>
        </w:rPr>
        <w:t xml:space="preserve">, Олег </w:t>
      </w:r>
      <w:proofErr w:type="spellStart"/>
      <w:r w:rsidRPr="00C90429">
        <w:rPr>
          <w:rFonts w:ascii="Times New Roman" w:eastAsia="Times New Roman" w:hAnsi="Times New Roman" w:cs="Times New Roman"/>
          <w:sz w:val="28"/>
          <w:szCs w:val="28"/>
          <w:lang w:eastAsia="uk-UA"/>
        </w:rPr>
        <w:t>Фасоля</w:t>
      </w:r>
      <w:proofErr w:type="spellEnd"/>
      <w:r w:rsidRPr="00C90429">
        <w:rPr>
          <w:rFonts w:ascii="Times New Roman" w:eastAsia="Times New Roman" w:hAnsi="Times New Roman" w:cs="Times New Roman"/>
          <w:sz w:val="28"/>
          <w:szCs w:val="28"/>
          <w:lang w:eastAsia="uk-UA"/>
        </w:rPr>
        <w:t xml:space="preserve">, Олег Слушний, Андрій Олійник, а також 5 досвідчених освітян Запоріжжя: Ірина Бірюкова, Оксана Гаркуша, Світлана </w:t>
      </w:r>
      <w:proofErr w:type="spellStart"/>
      <w:r w:rsidRPr="00C90429">
        <w:rPr>
          <w:rFonts w:ascii="Times New Roman" w:eastAsia="Times New Roman" w:hAnsi="Times New Roman" w:cs="Times New Roman"/>
          <w:sz w:val="28"/>
          <w:szCs w:val="28"/>
          <w:lang w:eastAsia="uk-UA"/>
        </w:rPr>
        <w:t>Чомова</w:t>
      </w:r>
      <w:proofErr w:type="spellEnd"/>
      <w:r w:rsidRPr="00C90429">
        <w:rPr>
          <w:rFonts w:ascii="Times New Roman" w:eastAsia="Times New Roman" w:hAnsi="Times New Roman" w:cs="Times New Roman"/>
          <w:sz w:val="28"/>
          <w:szCs w:val="28"/>
          <w:lang w:eastAsia="uk-UA"/>
        </w:rPr>
        <w:t xml:space="preserve">, Ірина </w:t>
      </w:r>
      <w:proofErr w:type="spellStart"/>
      <w:r w:rsidRPr="00C90429">
        <w:rPr>
          <w:rFonts w:ascii="Times New Roman" w:eastAsia="Times New Roman" w:hAnsi="Times New Roman" w:cs="Times New Roman"/>
          <w:sz w:val="28"/>
          <w:szCs w:val="28"/>
          <w:lang w:eastAsia="uk-UA"/>
        </w:rPr>
        <w:t>Патрушева</w:t>
      </w:r>
      <w:proofErr w:type="spellEnd"/>
      <w:r w:rsidRPr="00C90429">
        <w:rPr>
          <w:rFonts w:ascii="Times New Roman" w:eastAsia="Times New Roman" w:hAnsi="Times New Roman" w:cs="Times New Roman"/>
          <w:sz w:val="28"/>
          <w:szCs w:val="28"/>
          <w:lang w:eastAsia="uk-UA"/>
        </w:rPr>
        <w:t xml:space="preserve">, Світлана </w:t>
      </w:r>
      <w:proofErr w:type="spellStart"/>
      <w:r w:rsidRPr="00C90429">
        <w:rPr>
          <w:rFonts w:ascii="Times New Roman" w:eastAsia="Times New Roman" w:hAnsi="Times New Roman" w:cs="Times New Roman"/>
          <w:sz w:val="28"/>
          <w:szCs w:val="28"/>
          <w:lang w:eastAsia="uk-UA"/>
        </w:rPr>
        <w:t>Богдзієвич</w:t>
      </w:r>
      <w:proofErr w:type="spellEnd"/>
      <w:r w:rsidRPr="00C90429">
        <w:rPr>
          <w:rFonts w:ascii="Times New Roman" w:eastAsia="Times New Roman" w:hAnsi="Times New Roman" w:cs="Times New Roman"/>
          <w:sz w:val="28"/>
          <w:szCs w:val="28"/>
          <w:lang w:eastAsia="uk-UA"/>
        </w:rPr>
        <w:t xml:space="preserve">. </w:t>
      </w:r>
    </w:p>
    <w:p w:rsidR="000217DD" w:rsidRPr="00C90429" w:rsidRDefault="000217DD" w:rsidP="000217DD">
      <w:pPr>
        <w:spacing w:after="0" w:line="240" w:lineRule="auto"/>
        <w:ind w:firstLine="708"/>
        <w:jc w:val="both"/>
        <w:rPr>
          <w:rFonts w:ascii="Times New Roman" w:eastAsia="Times New Roman" w:hAnsi="Times New Roman" w:cs="Times New Roman"/>
          <w:sz w:val="28"/>
          <w:szCs w:val="28"/>
          <w:lang w:eastAsia="uk-UA"/>
        </w:rPr>
      </w:pPr>
      <w:r w:rsidRPr="00C90429">
        <w:rPr>
          <w:rFonts w:ascii="Times New Roman" w:eastAsia="Times New Roman" w:hAnsi="Times New Roman" w:cs="Times New Roman"/>
          <w:sz w:val="28"/>
          <w:szCs w:val="28"/>
          <w:lang w:eastAsia="uk-UA"/>
        </w:rPr>
        <w:t xml:space="preserve">Учасниками </w:t>
      </w:r>
      <w:proofErr w:type="spellStart"/>
      <w:r w:rsidRPr="00C90429">
        <w:rPr>
          <w:rFonts w:ascii="Times New Roman" w:eastAsia="Times New Roman" w:hAnsi="Times New Roman" w:cs="Times New Roman"/>
          <w:sz w:val="28"/>
          <w:szCs w:val="28"/>
          <w:lang w:eastAsia="uk-UA"/>
        </w:rPr>
        <w:t>проєкту</w:t>
      </w:r>
      <w:proofErr w:type="spellEnd"/>
      <w:r w:rsidRPr="00C90429">
        <w:rPr>
          <w:rFonts w:ascii="Times New Roman" w:eastAsia="Times New Roman" w:hAnsi="Times New Roman" w:cs="Times New Roman"/>
          <w:sz w:val="28"/>
          <w:szCs w:val="28"/>
          <w:lang w:eastAsia="uk-UA"/>
        </w:rPr>
        <w:t xml:space="preserve"> розроблено 43 освітні ініціативи, спрямовані на подолання актуальних проблем та викликів у сфері освіти, потреби спільноти. 10 найкращих ініціатив були відібрані як оптимальні та ефективні шляхи покращення освітньої системи Запоріжжя. Слід зазначити, що впродовж року 20 учасників </w:t>
      </w:r>
      <w:proofErr w:type="spellStart"/>
      <w:r w:rsidRPr="00C90429">
        <w:rPr>
          <w:rFonts w:ascii="Times New Roman" w:eastAsia="Times New Roman" w:hAnsi="Times New Roman" w:cs="Times New Roman"/>
          <w:sz w:val="28"/>
          <w:szCs w:val="28"/>
          <w:lang w:eastAsia="uk-UA"/>
        </w:rPr>
        <w:t>проєкту</w:t>
      </w:r>
      <w:proofErr w:type="spellEnd"/>
      <w:r w:rsidRPr="00C90429">
        <w:rPr>
          <w:rFonts w:ascii="Times New Roman" w:eastAsia="Times New Roman" w:hAnsi="Times New Roman" w:cs="Times New Roman"/>
          <w:sz w:val="28"/>
          <w:szCs w:val="28"/>
          <w:lang w:eastAsia="uk-UA"/>
        </w:rPr>
        <w:t xml:space="preserve"> були призначені на посади директорів закладів освіти, що підтверджує ефективність </w:t>
      </w:r>
      <w:proofErr w:type="spellStart"/>
      <w:r w:rsidRPr="00C90429">
        <w:rPr>
          <w:rFonts w:ascii="Times New Roman" w:eastAsia="Times New Roman" w:hAnsi="Times New Roman" w:cs="Times New Roman"/>
          <w:sz w:val="28"/>
          <w:szCs w:val="28"/>
          <w:lang w:eastAsia="uk-UA"/>
        </w:rPr>
        <w:t>проєкту</w:t>
      </w:r>
      <w:proofErr w:type="spellEnd"/>
      <w:r w:rsidRPr="00C90429">
        <w:rPr>
          <w:rFonts w:ascii="Times New Roman" w:eastAsia="Times New Roman" w:hAnsi="Times New Roman" w:cs="Times New Roman"/>
          <w:sz w:val="28"/>
          <w:szCs w:val="28"/>
          <w:lang w:eastAsia="uk-UA"/>
        </w:rPr>
        <w:t xml:space="preserve"> у формуванні кадрового резерву. Створені база управлінського кадрового резерву та кейс авторських освітніх ініціатив.</w:t>
      </w:r>
    </w:p>
    <w:p w:rsidR="000217DD" w:rsidRPr="00C90429" w:rsidRDefault="000217DD" w:rsidP="000217DD">
      <w:pPr>
        <w:spacing w:after="0" w:line="240" w:lineRule="auto"/>
        <w:ind w:firstLine="708"/>
        <w:jc w:val="both"/>
        <w:rPr>
          <w:rFonts w:ascii="Times New Roman" w:eastAsia="Times New Roman" w:hAnsi="Times New Roman" w:cs="Times New Roman"/>
          <w:sz w:val="28"/>
          <w:szCs w:val="28"/>
          <w:lang w:eastAsia="uk-UA"/>
        </w:rPr>
      </w:pPr>
      <w:r w:rsidRPr="00C90429">
        <w:rPr>
          <w:rFonts w:ascii="Times New Roman" w:eastAsia="Times New Roman" w:hAnsi="Times New Roman" w:cs="Times New Roman"/>
          <w:sz w:val="28"/>
          <w:szCs w:val="28"/>
          <w:lang w:eastAsia="uk-UA"/>
        </w:rPr>
        <w:t xml:space="preserve">На сьогодні цей </w:t>
      </w:r>
      <w:proofErr w:type="spellStart"/>
      <w:r w:rsidRPr="00C90429">
        <w:rPr>
          <w:rFonts w:ascii="Times New Roman" w:eastAsia="Times New Roman" w:hAnsi="Times New Roman" w:cs="Times New Roman"/>
          <w:sz w:val="28"/>
          <w:szCs w:val="28"/>
          <w:lang w:eastAsia="uk-UA"/>
        </w:rPr>
        <w:t>проєкт</w:t>
      </w:r>
      <w:proofErr w:type="spellEnd"/>
      <w:r w:rsidRPr="00C90429">
        <w:rPr>
          <w:rFonts w:ascii="Times New Roman" w:eastAsia="Times New Roman" w:hAnsi="Times New Roman" w:cs="Times New Roman"/>
          <w:sz w:val="28"/>
          <w:szCs w:val="28"/>
          <w:lang w:eastAsia="uk-UA"/>
        </w:rPr>
        <w:t xml:space="preserve"> трансформовано у формаційну програму, яка сприяє на лише формуванню команди лідерів, але й створенню середовища, де управлінець нового типу орієнтується на стратегічне бачення системи змін, </w:t>
      </w:r>
      <w:proofErr w:type="spellStart"/>
      <w:r w:rsidRPr="00C90429">
        <w:rPr>
          <w:rFonts w:ascii="Times New Roman" w:eastAsia="Times New Roman" w:hAnsi="Times New Roman" w:cs="Times New Roman"/>
          <w:sz w:val="28"/>
          <w:szCs w:val="28"/>
          <w:lang w:eastAsia="uk-UA"/>
        </w:rPr>
        <w:t>емпатійну</w:t>
      </w:r>
      <w:proofErr w:type="spellEnd"/>
      <w:r w:rsidRPr="00C90429">
        <w:rPr>
          <w:rFonts w:ascii="Times New Roman" w:eastAsia="Times New Roman" w:hAnsi="Times New Roman" w:cs="Times New Roman"/>
          <w:sz w:val="28"/>
          <w:szCs w:val="28"/>
          <w:lang w:eastAsia="uk-UA"/>
        </w:rPr>
        <w:t xml:space="preserve"> взаємодію та партнерство для консолідації зусиль навколо спільних цілей.  Це екосистема, у центрі якої - людина-управлінець, що розвивається не лише </w:t>
      </w:r>
      <w:proofErr w:type="spellStart"/>
      <w:r w:rsidRPr="00C90429">
        <w:rPr>
          <w:rFonts w:ascii="Times New Roman" w:eastAsia="Times New Roman" w:hAnsi="Times New Roman" w:cs="Times New Roman"/>
          <w:sz w:val="28"/>
          <w:szCs w:val="28"/>
          <w:lang w:eastAsia="uk-UA"/>
        </w:rPr>
        <w:t>професійно</w:t>
      </w:r>
      <w:proofErr w:type="spellEnd"/>
      <w:r w:rsidRPr="00C90429">
        <w:rPr>
          <w:rFonts w:ascii="Times New Roman" w:eastAsia="Times New Roman" w:hAnsi="Times New Roman" w:cs="Times New Roman"/>
          <w:sz w:val="28"/>
          <w:szCs w:val="28"/>
          <w:lang w:eastAsia="uk-UA"/>
        </w:rPr>
        <w:t xml:space="preserve">, а й особистісно, через досвід, </w:t>
      </w:r>
      <w:proofErr w:type="spellStart"/>
      <w:r w:rsidRPr="00C90429">
        <w:rPr>
          <w:rFonts w:ascii="Times New Roman" w:eastAsia="Times New Roman" w:hAnsi="Times New Roman" w:cs="Times New Roman"/>
          <w:sz w:val="28"/>
          <w:szCs w:val="28"/>
          <w:lang w:eastAsia="uk-UA"/>
        </w:rPr>
        <w:t>співдію</w:t>
      </w:r>
      <w:proofErr w:type="spellEnd"/>
      <w:r w:rsidRPr="00C90429">
        <w:rPr>
          <w:rFonts w:ascii="Times New Roman" w:eastAsia="Times New Roman" w:hAnsi="Times New Roman" w:cs="Times New Roman"/>
          <w:sz w:val="28"/>
          <w:szCs w:val="28"/>
          <w:lang w:eastAsia="uk-UA"/>
        </w:rPr>
        <w:t xml:space="preserve"> та спільноту. До другого потоку відібрано 57 учасників з різних освітніх установ Запоріжжя.</w:t>
      </w:r>
    </w:p>
    <w:p w:rsidR="000217DD" w:rsidRPr="00C90429" w:rsidRDefault="000217DD" w:rsidP="000217DD">
      <w:pPr>
        <w:spacing w:after="0" w:line="240" w:lineRule="auto"/>
        <w:ind w:firstLine="708"/>
        <w:jc w:val="both"/>
        <w:rPr>
          <w:rFonts w:ascii="Times New Roman" w:eastAsia="Times New Roman" w:hAnsi="Times New Roman" w:cs="Times New Roman"/>
          <w:sz w:val="28"/>
          <w:szCs w:val="28"/>
          <w:lang w:eastAsia="uk-UA"/>
        </w:rPr>
      </w:pPr>
      <w:r w:rsidRPr="00C90429">
        <w:rPr>
          <w:rFonts w:ascii="Times New Roman" w:eastAsia="Times New Roman" w:hAnsi="Times New Roman" w:cs="Times New Roman"/>
          <w:sz w:val="28"/>
          <w:szCs w:val="28"/>
          <w:u w:val="single"/>
          <w:lang w:eastAsia="uk-UA"/>
        </w:rPr>
        <w:t xml:space="preserve">Міський формаційний освітній </w:t>
      </w:r>
      <w:proofErr w:type="spellStart"/>
      <w:r w:rsidRPr="00C90429">
        <w:rPr>
          <w:rFonts w:ascii="Times New Roman" w:eastAsia="Times New Roman" w:hAnsi="Times New Roman" w:cs="Times New Roman"/>
          <w:sz w:val="28"/>
          <w:szCs w:val="28"/>
          <w:u w:val="single"/>
          <w:lang w:eastAsia="uk-UA"/>
        </w:rPr>
        <w:t>проєкт</w:t>
      </w:r>
      <w:proofErr w:type="spellEnd"/>
      <w:r w:rsidRPr="00C90429">
        <w:rPr>
          <w:rFonts w:ascii="Times New Roman" w:eastAsia="Times New Roman" w:hAnsi="Times New Roman" w:cs="Times New Roman"/>
          <w:sz w:val="28"/>
          <w:szCs w:val="28"/>
          <w:u w:val="single"/>
          <w:lang w:eastAsia="uk-UA"/>
        </w:rPr>
        <w:t xml:space="preserve"> «Ліга лідерів. Формуємо майбутнє Запоріжжя»</w:t>
      </w:r>
      <w:r w:rsidRPr="00C90429">
        <w:rPr>
          <w:rFonts w:ascii="Times New Roman" w:eastAsia="Times New Roman" w:hAnsi="Times New Roman" w:cs="Times New Roman"/>
          <w:sz w:val="28"/>
          <w:szCs w:val="28"/>
          <w:lang w:eastAsia="uk-UA"/>
        </w:rPr>
        <w:t xml:space="preserve"> реалізується для учнів 9-11 класів, спрямований на підготовку нової генерації молодіжних лідерів, здатних творити зміни у своїх навчальних закладах і громаді. </w:t>
      </w:r>
      <w:proofErr w:type="spellStart"/>
      <w:r w:rsidRPr="00C90429">
        <w:rPr>
          <w:rFonts w:ascii="Times New Roman" w:eastAsia="Times New Roman" w:hAnsi="Times New Roman" w:cs="Times New Roman"/>
          <w:sz w:val="28"/>
          <w:szCs w:val="28"/>
          <w:lang w:eastAsia="uk-UA"/>
        </w:rPr>
        <w:t>Проєкт</w:t>
      </w:r>
      <w:proofErr w:type="spellEnd"/>
      <w:r w:rsidRPr="00C90429">
        <w:rPr>
          <w:rFonts w:ascii="Times New Roman" w:eastAsia="Times New Roman" w:hAnsi="Times New Roman" w:cs="Times New Roman"/>
          <w:sz w:val="28"/>
          <w:szCs w:val="28"/>
          <w:lang w:eastAsia="uk-UA"/>
        </w:rPr>
        <w:t xml:space="preserve"> поєднує навчання, наставництво та практичну діяльність, формуючи в учасників лідерські, соціальні, комунікаційні, підприємницькі та управлінські компетентності.</w:t>
      </w:r>
    </w:p>
    <w:p w:rsidR="000217DD" w:rsidRPr="00C90429" w:rsidRDefault="000217DD" w:rsidP="000217DD">
      <w:pPr>
        <w:spacing w:after="0" w:line="240" w:lineRule="auto"/>
        <w:ind w:firstLine="708"/>
        <w:jc w:val="both"/>
        <w:rPr>
          <w:rFonts w:ascii="Times New Roman" w:eastAsia="Times New Roman" w:hAnsi="Times New Roman" w:cs="Times New Roman"/>
          <w:sz w:val="28"/>
          <w:szCs w:val="28"/>
          <w:lang w:eastAsia="uk-UA"/>
        </w:rPr>
      </w:pPr>
      <w:r w:rsidRPr="00C90429">
        <w:rPr>
          <w:rFonts w:ascii="Times New Roman" w:eastAsia="Times New Roman" w:hAnsi="Times New Roman" w:cs="Times New Roman"/>
          <w:sz w:val="28"/>
          <w:szCs w:val="28"/>
          <w:lang w:eastAsia="uk-UA"/>
        </w:rPr>
        <w:t xml:space="preserve">Результатами </w:t>
      </w:r>
      <w:proofErr w:type="spellStart"/>
      <w:r w:rsidRPr="00C90429">
        <w:rPr>
          <w:rFonts w:ascii="Times New Roman" w:eastAsia="Times New Roman" w:hAnsi="Times New Roman" w:cs="Times New Roman"/>
          <w:sz w:val="28"/>
          <w:szCs w:val="28"/>
          <w:lang w:eastAsia="uk-UA"/>
        </w:rPr>
        <w:t>проєкту</w:t>
      </w:r>
      <w:proofErr w:type="spellEnd"/>
      <w:r w:rsidRPr="00C90429">
        <w:rPr>
          <w:rFonts w:ascii="Times New Roman" w:eastAsia="Times New Roman" w:hAnsi="Times New Roman" w:cs="Times New Roman"/>
          <w:sz w:val="28"/>
          <w:szCs w:val="28"/>
          <w:lang w:eastAsia="uk-UA"/>
        </w:rPr>
        <w:t xml:space="preserve"> є реалізація п’ятьох учнівських </w:t>
      </w:r>
      <w:proofErr w:type="spellStart"/>
      <w:r w:rsidRPr="00C90429">
        <w:rPr>
          <w:rFonts w:ascii="Times New Roman" w:eastAsia="Times New Roman" w:hAnsi="Times New Roman" w:cs="Times New Roman"/>
          <w:sz w:val="28"/>
          <w:szCs w:val="28"/>
          <w:lang w:eastAsia="uk-UA"/>
        </w:rPr>
        <w:t>мініпроєктів</w:t>
      </w:r>
      <w:proofErr w:type="spellEnd"/>
      <w:r w:rsidRPr="00C90429">
        <w:rPr>
          <w:rFonts w:ascii="Times New Roman" w:eastAsia="Times New Roman" w:hAnsi="Times New Roman" w:cs="Times New Roman"/>
          <w:sz w:val="28"/>
          <w:szCs w:val="28"/>
          <w:lang w:eastAsia="uk-UA"/>
        </w:rPr>
        <w:t xml:space="preserve">: благодійний музичний фестиваль, серія освітніх тренінгів з </w:t>
      </w:r>
      <w:proofErr w:type="spellStart"/>
      <w:r w:rsidRPr="00C90429">
        <w:rPr>
          <w:rFonts w:ascii="Times New Roman" w:eastAsia="Times New Roman" w:hAnsi="Times New Roman" w:cs="Times New Roman"/>
          <w:sz w:val="28"/>
          <w:szCs w:val="28"/>
          <w:lang w:eastAsia="uk-UA"/>
        </w:rPr>
        <w:t>командоутворення</w:t>
      </w:r>
      <w:proofErr w:type="spellEnd"/>
      <w:r w:rsidRPr="00C90429">
        <w:rPr>
          <w:rFonts w:ascii="Times New Roman" w:eastAsia="Times New Roman" w:hAnsi="Times New Roman" w:cs="Times New Roman"/>
          <w:sz w:val="28"/>
          <w:szCs w:val="28"/>
          <w:lang w:eastAsia="uk-UA"/>
        </w:rPr>
        <w:t xml:space="preserve"> для команд учнівського самоврядування закладів освіти міста, аматорський турнір з волейболу, </w:t>
      </w:r>
      <w:proofErr w:type="spellStart"/>
      <w:r w:rsidRPr="00C90429">
        <w:rPr>
          <w:rFonts w:ascii="Times New Roman" w:eastAsia="Times New Roman" w:hAnsi="Times New Roman" w:cs="Times New Roman"/>
          <w:sz w:val="28"/>
          <w:szCs w:val="28"/>
          <w:lang w:eastAsia="uk-UA"/>
        </w:rPr>
        <w:t>екопросвітницька</w:t>
      </w:r>
      <w:proofErr w:type="spellEnd"/>
      <w:r w:rsidRPr="00C90429">
        <w:rPr>
          <w:rFonts w:ascii="Times New Roman" w:eastAsia="Times New Roman" w:hAnsi="Times New Roman" w:cs="Times New Roman"/>
          <w:sz w:val="28"/>
          <w:szCs w:val="28"/>
          <w:lang w:eastAsia="uk-UA"/>
        </w:rPr>
        <w:t xml:space="preserve"> акція, </w:t>
      </w:r>
      <w:proofErr w:type="spellStart"/>
      <w:r w:rsidRPr="00C90429">
        <w:rPr>
          <w:rFonts w:ascii="Times New Roman" w:eastAsia="Times New Roman" w:hAnsi="Times New Roman" w:cs="Times New Roman"/>
          <w:sz w:val="28"/>
          <w:szCs w:val="28"/>
          <w:lang w:eastAsia="uk-UA"/>
        </w:rPr>
        <w:t>проєкт</w:t>
      </w:r>
      <w:proofErr w:type="spellEnd"/>
      <w:r w:rsidRPr="00C90429">
        <w:rPr>
          <w:rFonts w:ascii="Times New Roman" w:eastAsia="Times New Roman" w:hAnsi="Times New Roman" w:cs="Times New Roman"/>
          <w:sz w:val="28"/>
          <w:szCs w:val="28"/>
          <w:lang w:eastAsia="uk-UA"/>
        </w:rPr>
        <w:t xml:space="preserve"> «</w:t>
      </w:r>
      <w:proofErr w:type="spellStart"/>
      <w:r w:rsidRPr="00C90429">
        <w:rPr>
          <w:rFonts w:ascii="Times New Roman" w:eastAsia="Times New Roman" w:hAnsi="Times New Roman" w:cs="Times New Roman"/>
          <w:sz w:val="28"/>
          <w:szCs w:val="28"/>
          <w:lang w:eastAsia="uk-UA"/>
        </w:rPr>
        <w:t>Спільномова</w:t>
      </w:r>
      <w:proofErr w:type="spellEnd"/>
      <w:r w:rsidRPr="00C90429">
        <w:rPr>
          <w:rFonts w:ascii="Times New Roman" w:eastAsia="Times New Roman" w:hAnsi="Times New Roman" w:cs="Times New Roman"/>
          <w:sz w:val="28"/>
          <w:szCs w:val="28"/>
          <w:lang w:eastAsia="uk-UA"/>
        </w:rPr>
        <w:t xml:space="preserve">». Інституційний вплив </w:t>
      </w:r>
      <w:proofErr w:type="spellStart"/>
      <w:r w:rsidRPr="00C90429">
        <w:rPr>
          <w:rFonts w:ascii="Times New Roman" w:eastAsia="Times New Roman" w:hAnsi="Times New Roman" w:cs="Times New Roman"/>
          <w:sz w:val="28"/>
          <w:szCs w:val="28"/>
          <w:lang w:eastAsia="uk-UA"/>
        </w:rPr>
        <w:t>проєкту</w:t>
      </w:r>
      <w:proofErr w:type="spellEnd"/>
      <w:r w:rsidRPr="00C90429">
        <w:rPr>
          <w:rFonts w:ascii="Times New Roman" w:eastAsia="Times New Roman" w:hAnsi="Times New Roman" w:cs="Times New Roman"/>
          <w:sz w:val="28"/>
          <w:szCs w:val="28"/>
          <w:lang w:eastAsia="uk-UA"/>
        </w:rPr>
        <w:t xml:space="preserve"> на освітній простір міста міститься у формуванні активної мережі молодіжних лідерів та зміцненні учнівського самоврядування в закладах освіти. </w:t>
      </w:r>
    </w:p>
    <w:p w:rsidR="000217DD" w:rsidRPr="00C90429" w:rsidRDefault="000217DD" w:rsidP="000217DD">
      <w:pPr>
        <w:spacing w:after="0" w:line="240" w:lineRule="auto"/>
        <w:ind w:firstLine="708"/>
        <w:jc w:val="both"/>
        <w:rPr>
          <w:rFonts w:ascii="Times New Roman" w:eastAsia="Times New Roman" w:hAnsi="Times New Roman" w:cs="Times New Roman"/>
          <w:sz w:val="28"/>
          <w:szCs w:val="28"/>
          <w:lang w:eastAsia="uk-UA"/>
        </w:rPr>
      </w:pPr>
      <w:r w:rsidRPr="00C90429">
        <w:rPr>
          <w:rFonts w:ascii="Times New Roman" w:eastAsia="Times New Roman" w:hAnsi="Times New Roman" w:cs="Times New Roman"/>
          <w:sz w:val="28"/>
          <w:szCs w:val="28"/>
          <w:lang w:eastAsia="uk-UA"/>
        </w:rPr>
        <w:t xml:space="preserve">Формаційний </w:t>
      </w:r>
      <w:proofErr w:type="spellStart"/>
      <w:r w:rsidRPr="00C90429">
        <w:rPr>
          <w:rFonts w:ascii="Times New Roman" w:eastAsia="Times New Roman" w:hAnsi="Times New Roman" w:cs="Times New Roman"/>
          <w:sz w:val="28"/>
          <w:szCs w:val="28"/>
          <w:lang w:eastAsia="uk-UA"/>
        </w:rPr>
        <w:t>проєкт</w:t>
      </w:r>
      <w:proofErr w:type="spellEnd"/>
      <w:r w:rsidRPr="00C90429">
        <w:rPr>
          <w:rFonts w:ascii="Times New Roman" w:eastAsia="Times New Roman" w:hAnsi="Times New Roman" w:cs="Times New Roman"/>
          <w:sz w:val="28"/>
          <w:szCs w:val="28"/>
          <w:lang w:eastAsia="uk-UA"/>
        </w:rPr>
        <w:t xml:space="preserve"> «Ліга Лідерів. Формуємо майбутнє Запоріжжя» розпочався в листопаді 2024 року, в першому наборі – 50 учасників з 8 закладів освіти, в другому наборі – 55 учасників з 33 закладів освіти. За час існування </w:t>
      </w:r>
      <w:proofErr w:type="spellStart"/>
      <w:r w:rsidRPr="00C90429">
        <w:rPr>
          <w:rFonts w:ascii="Times New Roman" w:eastAsia="Times New Roman" w:hAnsi="Times New Roman" w:cs="Times New Roman"/>
          <w:sz w:val="28"/>
          <w:szCs w:val="28"/>
          <w:lang w:eastAsia="uk-UA"/>
        </w:rPr>
        <w:lastRenderedPageBreak/>
        <w:t>проєкту</w:t>
      </w:r>
      <w:proofErr w:type="spellEnd"/>
      <w:r w:rsidRPr="00C90429">
        <w:rPr>
          <w:rFonts w:ascii="Times New Roman" w:eastAsia="Times New Roman" w:hAnsi="Times New Roman" w:cs="Times New Roman"/>
          <w:sz w:val="28"/>
          <w:szCs w:val="28"/>
          <w:lang w:eastAsia="uk-UA"/>
        </w:rPr>
        <w:t xml:space="preserve"> відбулося більше 130 тренінгів, зустрічей, </w:t>
      </w:r>
      <w:proofErr w:type="spellStart"/>
      <w:r w:rsidRPr="00C90429">
        <w:rPr>
          <w:rFonts w:ascii="Times New Roman" w:eastAsia="Times New Roman" w:hAnsi="Times New Roman" w:cs="Times New Roman"/>
          <w:sz w:val="28"/>
          <w:szCs w:val="28"/>
          <w:lang w:eastAsia="uk-UA"/>
        </w:rPr>
        <w:t>воркшопів</w:t>
      </w:r>
      <w:proofErr w:type="spellEnd"/>
      <w:r w:rsidRPr="00C90429">
        <w:rPr>
          <w:rFonts w:ascii="Times New Roman" w:eastAsia="Times New Roman" w:hAnsi="Times New Roman" w:cs="Times New Roman"/>
          <w:sz w:val="28"/>
          <w:szCs w:val="28"/>
          <w:lang w:eastAsia="uk-UA"/>
        </w:rPr>
        <w:t>, більше 200 годин навчання, охоплено більше 4000 учнів закладів освіти Запоріжжя і області.</w:t>
      </w:r>
    </w:p>
    <w:p w:rsidR="000217DD" w:rsidRPr="00C90429" w:rsidRDefault="000217DD" w:rsidP="000217DD">
      <w:pPr>
        <w:spacing w:after="0" w:line="240" w:lineRule="auto"/>
        <w:ind w:firstLine="708"/>
        <w:jc w:val="both"/>
        <w:rPr>
          <w:rFonts w:ascii="Times New Roman" w:eastAsia="Times New Roman" w:hAnsi="Times New Roman" w:cs="Times New Roman"/>
          <w:sz w:val="28"/>
          <w:szCs w:val="28"/>
          <w:lang w:eastAsia="uk-UA"/>
        </w:rPr>
      </w:pPr>
      <w:r w:rsidRPr="00C90429">
        <w:rPr>
          <w:rFonts w:ascii="Times New Roman" w:eastAsia="Times New Roman" w:hAnsi="Times New Roman" w:cs="Times New Roman"/>
          <w:sz w:val="28"/>
          <w:szCs w:val="28"/>
          <w:lang w:eastAsia="uk-UA"/>
        </w:rPr>
        <w:t xml:space="preserve">Підтримуючими в сфері лідерства для керівників закладів освіти є </w:t>
      </w:r>
      <w:proofErr w:type="spellStart"/>
      <w:r w:rsidRPr="00C90429">
        <w:rPr>
          <w:rFonts w:ascii="Times New Roman" w:eastAsia="Times New Roman" w:hAnsi="Times New Roman" w:cs="Times New Roman"/>
          <w:sz w:val="28"/>
          <w:szCs w:val="28"/>
          <w:lang w:eastAsia="uk-UA"/>
        </w:rPr>
        <w:t>проєкти</w:t>
      </w:r>
      <w:proofErr w:type="spellEnd"/>
      <w:r w:rsidRPr="00C90429">
        <w:rPr>
          <w:rFonts w:ascii="Times New Roman" w:eastAsia="Times New Roman" w:hAnsi="Times New Roman" w:cs="Times New Roman"/>
          <w:sz w:val="28"/>
          <w:szCs w:val="28"/>
          <w:lang w:eastAsia="uk-UA"/>
        </w:rPr>
        <w:t xml:space="preserve"> “</w:t>
      </w:r>
      <w:proofErr w:type="spellStart"/>
      <w:r w:rsidRPr="00C90429">
        <w:rPr>
          <w:rFonts w:ascii="Times New Roman" w:eastAsia="Times New Roman" w:hAnsi="Times New Roman" w:cs="Times New Roman"/>
          <w:sz w:val="28"/>
          <w:szCs w:val="28"/>
          <w:lang w:eastAsia="uk-UA"/>
        </w:rPr>
        <w:t>English</w:t>
      </w:r>
      <w:proofErr w:type="spellEnd"/>
      <w:r w:rsidRPr="00C90429">
        <w:rPr>
          <w:rFonts w:ascii="Times New Roman" w:eastAsia="Times New Roman" w:hAnsi="Times New Roman" w:cs="Times New Roman"/>
          <w:sz w:val="28"/>
          <w:szCs w:val="28"/>
          <w:lang w:eastAsia="uk-UA"/>
        </w:rPr>
        <w:t xml:space="preserve"> </w:t>
      </w:r>
      <w:proofErr w:type="spellStart"/>
      <w:r w:rsidRPr="00C90429">
        <w:rPr>
          <w:rFonts w:ascii="Times New Roman" w:eastAsia="Times New Roman" w:hAnsi="Times New Roman" w:cs="Times New Roman"/>
          <w:sz w:val="28"/>
          <w:szCs w:val="28"/>
          <w:lang w:eastAsia="uk-UA"/>
        </w:rPr>
        <w:t>for</w:t>
      </w:r>
      <w:proofErr w:type="spellEnd"/>
      <w:r w:rsidRPr="00C90429">
        <w:rPr>
          <w:rFonts w:ascii="Times New Roman" w:eastAsia="Times New Roman" w:hAnsi="Times New Roman" w:cs="Times New Roman"/>
          <w:sz w:val="28"/>
          <w:szCs w:val="28"/>
          <w:lang w:eastAsia="uk-UA"/>
        </w:rPr>
        <w:t xml:space="preserve"> </w:t>
      </w:r>
      <w:proofErr w:type="spellStart"/>
      <w:r w:rsidRPr="00C90429">
        <w:rPr>
          <w:rFonts w:ascii="Times New Roman" w:eastAsia="Times New Roman" w:hAnsi="Times New Roman" w:cs="Times New Roman"/>
          <w:sz w:val="28"/>
          <w:szCs w:val="28"/>
          <w:lang w:eastAsia="uk-UA"/>
        </w:rPr>
        <w:t>leaders</w:t>
      </w:r>
      <w:proofErr w:type="spellEnd"/>
      <w:r w:rsidRPr="00C90429">
        <w:rPr>
          <w:rFonts w:ascii="Times New Roman" w:eastAsia="Times New Roman" w:hAnsi="Times New Roman" w:cs="Times New Roman"/>
          <w:sz w:val="28"/>
          <w:szCs w:val="28"/>
          <w:lang w:eastAsia="uk-UA"/>
        </w:rPr>
        <w:t>: ключ до твоїх можливостей”, “</w:t>
      </w:r>
      <w:proofErr w:type="spellStart"/>
      <w:r w:rsidRPr="00C90429">
        <w:rPr>
          <w:rFonts w:ascii="Times New Roman" w:eastAsia="Times New Roman" w:hAnsi="Times New Roman" w:cs="Times New Roman"/>
          <w:sz w:val="28"/>
          <w:szCs w:val="28"/>
          <w:lang w:eastAsia="uk-UA"/>
        </w:rPr>
        <w:t>Мовний</w:t>
      </w:r>
      <w:proofErr w:type="spellEnd"/>
      <w:r w:rsidRPr="00C90429">
        <w:rPr>
          <w:rFonts w:ascii="Times New Roman" w:eastAsia="Times New Roman" w:hAnsi="Times New Roman" w:cs="Times New Roman"/>
          <w:sz w:val="28"/>
          <w:szCs w:val="28"/>
          <w:lang w:eastAsia="uk-UA"/>
        </w:rPr>
        <w:t xml:space="preserve"> імідж керівника”, для учнів – пілотний </w:t>
      </w:r>
      <w:proofErr w:type="spellStart"/>
      <w:r w:rsidRPr="00C90429">
        <w:rPr>
          <w:rFonts w:ascii="Times New Roman" w:eastAsia="Times New Roman" w:hAnsi="Times New Roman" w:cs="Times New Roman"/>
          <w:sz w:val="28"/>
          <w:szCs w:val="28"/>
          <w:lang w:eastAsia="uk-UA"/>
        </w:rPr>
        <w:t>проєкт</w:t>
      </w:r>
      <w:proofErr w:type="spellEnd"/>
      <w:r w:rsidRPr="00C90429">
        <w:rPr>
          <w:rFonts w:ascii="Times New Roman" w:eastAsia="Times New Roman" w:hAnsi="Times New Roman" w:cs="Times New Roman"/>
          <w:sz w:val="28"/>
          <w:szCs w:val="28"/>
          <w:lang w:eastAsia="uk-UA"/>
        </w:rPr>
        <w:t xml:space="preserve"> “Шкільний омбудсман”. </w:t>
      </w:r>
    </w:p>
    <w:p w:rsidR="000217DD" w:rsidRPr="00C90429" w:rsidRDefault="000217DD" w:rsidP="000217DD">
      <w:pPr>
        <w:spacing w:after="0" w:line="240" w:lineRule="auto"/>
        <w:ind w:firstLine="708"/>
        <w:jc w:val="both"/>
        <w:rPr>
          <w:rFonts w:ascii="Times New Roman" w:eastAsia="Times New Roman" w:hAnsi="Times New Roman" w:cs="Times New Roman"/>
          <w:sz w:val="28"/>
          <w:szCs w:val="28"/>
          <w:lang w:eastAsia="uk-UA"/>
        </w:rPr>
      </w:pPr>
      <w:r w:rsidRPr="00C90429">
        <w:rPr>
          <w:rFonts w:ascii="Times New Roman" w:eastAsia="Times New Roman" w:hAnsi="Times New Roman" w:cs="Times New Roman"/>
          <w:sz w:val="28"/>
          <w:szCs w:val="28"/>
          <w:lang w:eastAsia="uk-UA"/>
        </w:rPr>
        <w:t xml:space="preserve">За ініціативи учасника програми «Хвиля» Ярослава Гончара реалізується </w:t>
      </w:r>
      <w:proofErr w:type="spellStart"/>
      <w:r w:rsidRPr="00C90429">
        <w:rPr>
          <w:rFonts w:ascii="Times New Roman" w:eastAsia="Times New Roman" w:hAnsi="Times New Roman" w:cs="Times New Roman"/>
          <w:sz w:val="28"/>
          <w:szCs w:val="28"/>
          <w:u w:val="single"/>
          <w:lang w:eastAsia="uk-UA"/>
        </w:rPr>
        <w:t>проєкт</w:t>
      </w:r>
      <w:proofErr w:type="spellEnd"/>
      <w:r w:rsidRPr="00C90429">
        <w:rPr>
          <w:rFonts w:ascii="Times New Roman" w:eastAsia="Times New Roman" w:hAnsi="Times New Roman" w:cs="Times New Roman"/>
          <w:sz w:val="28"/>
          <w:szCs w:val="28"/>
          <w:u w:val="single"/>
          <w:lang w:eastAsia="uk-UA"/>
        </w:rPr>
        <w:t xml:space="preserve"> “</w:t>
      </w:r>
      <w:proofErr w:type="spellStart"/>
      <w:r w:rsidRPr="00C90429">
        <w:rPr>
          <w:rFonts w:ascii="Times New Roman" w:eastAsia="Times New Roman" w:hAnsi="Times New Roman" w:cs="Times New Roman"/>
          <w:sz w:val="28"/>
          <w:szCs w:val="28"/>
          <w:u w:val="single"/>
          <w:lang w:eastAsia="uk-UA"/>
        </w:rPr>
        <w:t>English</w:t>
      </w:r>
      <w:proofErr w:type="spellEnd"/>
      <w:r w:rsidRPr="00C90429">
        <w:rPr>
          <w:rFonts w:ascii="Times New Roman" w:eastAsia="Times New Roman" w:hAnsi="Times New Roman" w:cs="Times New Roman"/>
          <w:sz w:val="28"/>
          <w:szCs w:val="28"/>
          <w:u w:val="single"/>
          <w:lang w:eastAsia="uk-UA"/>
        </w:rPr>
        <w:t xml:space="preserve"> </w:t>
      </w:r>
      <w:proofErr w:type="spellStart"/>
      <w:r w:rsidRPr="00C90429">
        <w:rPr>
          <w:rFonts w:ascii="Times New Roman" w:eastAsia="Times New Roman" w:hAnsi="Times New Roman" w:cs="Times New Roman"/>
          <w:sz w:val="28"/>
          <w:szCs w:val="28"/>
          <w:u w:val="single"/>
          <w:lang w:eastAsia="uk-UA"/>
        </w:rPr>
        <w:t>for</w:t>
      </w:r>
      <w:proofErr w:type="spellEnd"/>
      <w:r w:rsidRPr="00C90429">
        <w:rPr>
          <w:rFonts w:ascii="Times New Roman" w:eastAsia="Times New Roman" w:hAnsi="Times New Roman" w:cs="Times New Roman"/>
          <w:sz w:val="28"/>
          <w:szCs w:val="28"/>
          <w:u w:val="single"/>
          <w:lang w:eastAsia="uk-UA"/>
        </w:rPr>
        <w:t xml:space="preserve"> </w:t>
      </w:r>
      <w:proofErr w:type="spellStart"/>
      <w:r w:rsidRPr="00C90429">
        <w:rPr>
          <w:rFonts w:ascii="Times New Roman" w:eastAsia="Times New Roman" w:hAnsi="Times New Roman" w:cs="Times New Roman"/>
          <w:sz w:val="28"/>
          <w:szCs w:val="28"/>
          <w:u w:val="single"/>
          <w:lang w:eastAsia="uk-UA"/>
        </w:rPr>
        <w:t>leaders</w:t>
      </w:r>
      <w:proofErr w:type="spellEnd"/>
      <w:r w:rsidRPr="00C90429">
        <w:rPr>
          <w:rFonts w:ascii="Times New Roman" w:eastAsia="Times New Roman" w:hAnsi="Times New Roman" w:cs="Times New Roman"/>
          <w:sz w:val="28"/>
          <w:szCs w:val="28"/>
          <w:u w:val="single"/>
          <w:lang w:eastAsia="uk-UA"/>
        </w:rPr>
        <w:t>: ключ до твоїх можливостей”</w:t>
      </w:r>
      <w:r w:rsidRPr="00C90429">
        <w:rPr>
          <w:rFonts w:ascii="Times New Roman" w:eastAsia="Times New Roman" w:hAnsi="Times New Roman" w:cs="Times New Roman"/>
          <w:sz w:val="28"/>
          <w:szCs w:val="28"/>
          <w:lang w:eastAsia="uk-UA"/>
        </w:rPr>
        <w:t xml:space="preserve">. Навчальна програма цього </w:t>
      </w:r>
      <w:proofErr w:type="spellStart"/>
      <w:r w:rsidRPr="00C90429">
        <w:rPr>
          <w:rFonts w:ascii="Times New Roman" w:eastAsia="Times New Roman" w:hAnsi="Times New Roman" w:cs="Times New Roman"/>
          <w:sz w:val="28"/>
          <w:szCs w:val="28"/>
          <w:lang w:eastAsia="uk-UA"/>
        </w:rPr>
        <w:t>проєкту</w:t>
      </w:r>
      <w:proofErr w:type="spellEnd"/>
      <w:r w:rsidRPr="00C90429">
        <w:rPr>
          <w:rFonts w:ascii="Times New Roman" w:eastAsia="Times New Roman" w:hAnsi="Times New Roman" w:cs="Times New Roman"/>
          <w:sz w:val="28"/>
          <w:szCs w:val="28"/>
          <w:lang w:eastAsia="uk-UA"/>
        </w:rPr>
        <w:t xml:space="preserve"> орієнтована на керівників закладів з початковим рівнем володіння англійською (А1,А2), розроблена у відповідності до стратегічних пріоритетів розвитку освіти Запоріжжя та потреби освітньої спільноти. Володіння англійською мовою керівниками закладів освіти є критично необхідним з кількох причин: 1) знання англійської відкриває прямий доступ до міжнародних грантових програм (зокрема, </w:t>
      </w:r>
      <w:proofErr w:type="spellStart"/>
      <w:r w:rsidRPr="00C90429">
        <w:rPr>
          <w:rFonts w:ascii="Times New Roman" w:eastAsia="Times New Roman" w:hAnsi="Times New Roman" w:cs="Times New Roman"/>
          <w:sz w:val="28"/>
          <w:szCs w:val="28"/>
          <w:lang w:eastAsia="uk-UA"/>
        </w:rPr>
        <w:t>Erasmus</w:t>
      </w:r>
      <w:proofErr w:type="spellEnd"/>
      <w:r w:rsidRPr="00C90429">
        <w:rPr>
          <w:rFonts w:ascii="Times New Roman" w:eastAsia="Times New Roman" w:hAnsi="Times New Roman" w:cs="Times New Roman"/>
          <w:sz w:val="28"/>
          <w:szCs w:val="28"/>
          <w:lang w:eastAsia="uk-UA"/>
        </w:rPr>
        <w:t xml:space="preserve">+, </w:t>
      </w:r>
      <w:proofErr w:type="spellStart"/>
      <w:r w:rsidRPr="00C90429">
        <w:rPr>
          <w:rFonts w:ascii="Times New Roman" w:eastAsia="Times New Roman" w:hAnsi="Times New Roman" w:cs="Times New Roman"/>
          <w:sz w:val="28"/>
          <w:szCs w:val="28"/>
          <w:lang w:eastAsia="uk-UA"/>
        </w:rPr>
        <w:t>Horizon</w:t>
      </w:r>
      <w:proofErr w:type="spellEnd"/>
      <w:r w:rsidRPr="00C90429">
        <w:rPr>
          <w:rFonts w:ascii="Times New Roman" w:eastAsia="Times New Roman" w:hAnsi="Times New Roman" w:cs="Times New Roman"/>
          <w:sz w:val="28"/>
          <w:szCs w:val="28"/>
          <w:lang w:eastAsia="uk-UA"/>
        </w:rPr>
        <w:t xml:space="preserve">), </w:t>
      </w:r>
      <w:proofErr w:type="spellStart"/>
      <w:r w:rsidRPr="00C90429">
        <w:rPr>
          <w:rFonts w:ascii="Times New Roman" w:eastAsia="Times New Roman" w:hAnsi="Times New Roman" w:cs="Times New Roman"/>
          <w:sz w:val="28"/>
          <w:szCs w:val="28"/>
          <w:lang w:eastAsia="uk-UA"/>
        </w:rPr>
        <w:t>проєктів</w:t>
      </w:r>
      <w:proofErr w:type="spellEnd"/>
      <w:r w:rsidRPr="00C90429">
        <w:rPr>
          <w:rFonts w:ascii="Times New Roman" w:eastAsia="Times New Roman" w:hAnsi="Times New Roman" w:cs="Times New Roman"/>
          <w:sz w:val="28"/>
          <w:szCs w:val="28"/>
          <w:lang w:eastAsia="uk-UA"/>
        </w:rPr>
        <w:t xml:space="preserve"> обміну та партнерства (</w:t>
      </w:r>
      <w:proofErr w:type="spellStart"/>
      <w:r w:rsidRPr="00C90429">
        <w:rPr>
          <w:rFonts w:ascii="Times New Roman" w:eastAsia="Times New Roman" w:hAnsi="Times New Roman" w:cs="Times New Roman"/>
          <w:sz w:val="28"/>
          <w:szCs w:val="28"/>
          <w:lang w:eastAsia="uk-UA"/>
        </w:rPr>
        <w:t>twinning</w:t>
      </w:r>
      <w:proofErr w:type="spellEnd"/>
      <w:r w:rsidRPr="00C90429">
        <w:rPr>
          <w:rFonts w:ascii="Times New Roman" w:eastAsia="Times New Roman" w:hAnsi="Times New Roman" w:cs="Times New Roman"/>
          <w:sz w:val="28"/>
          <w:szCs w:val="28"/>
          <w:lang w:eastAsia="uk-UA"/>
        </w:rPr>
        <w:t xml:space="preserve">) з європейськими освітніми інституціями, що має забезпечити зростання міжнародного співробітництва в освітній галузі міста; 2) англійська мова є ключем до світових управлінських практик, наукових досліджень та освітніх </w:t>
      </w:r>
      <w:proofErr w:type="spellStart"/>
      <w:r w:rsidRPr="00C90429">
        <w:rPr>
          <w:rFonts w:ascii="Times New Roman" w:eastAsia="Times New Roman" w:hAnsi="Times New Roman" w:cs="Times New Roman"/>
          <w:sz w:val="28"/>
          <w:szCs w:val="28"/>
          <w:lang w:eastAsia="uk-UA"/>
        </w:rPr>
        <w:t>методик</w:t>
      </w:r>
      <w:proofErr w:type="spellEnd"/>
      <w:r w:rsidRPr="00C90429">
        <w:rPr>
          <w:rFonts w:ascii="Times New Roman" w:eastAsia="Times New Roman" w:hAnsi="Times New Roman" w:cs="Times New Roman"/>
          <w:sz w:val="28"/>
          <w:szCs w:val="28"/>
          <w:lang w:eastAsia="uk-UA"/>
        </w:rPr>
        <w:t>, що є фундаментом для реалізації реформи «Нова українська школа» (НУШ), що значно розширить можливості впровадження інновацій; 3) компетентний у міжнародному спілкуванні керівник підвищує престиж закладу, демонструючи готовність до співпраці та впровадження високих стандартів, що сприяє підвищення інвестиційної привабливості Запоріжжя.</w:t>
      </w:r>
    </w:p>
    <w:p w:rsidR="000217DD" w:rsidRPr="00C90429" w:rsidRDefault="000217DD" w:rsidP="000217DD">
      <w:pPr>
        <w:spacing w:after="0" w:line="240" w:lineRule="auto"/>
        <w:ind w:firstLine="708"/>
        <w:jc w:val="both"/>
        <w:rPr>
          <w:rFonts w:ascii="Times New Roman" w:eastAsia="Times New Roman" w:hAnsi="Times New Roman" w:cs="Times New Roman"/>
          <w:sz w:val="28"/>
          <w:szCs w:val="28"/>
          <w:lang w:eastAsia="uk-UA"/>
        </w:rPr>
      </w:pPr>
      <w:proofErr w:type="spellStart"/>
      <w:r w:rsidRPr="00C90429">
        <w:rPr>
          <w:rFonts w:ascii="Times New Roman" w:eastAsia="Times New Roman" w:hAnsi="Times New Roman" w:cs="Times New Roman"/>
          <w:sz w:val="28"/>
          <w:szCs w:val="28"/>
          <w:lang w:eastAsia="uk-UA"/>
        </w:rPr>
        <w:t>Проєкт</w:t>
      </w:r>
      <w:proofErr w:type="spellEnd"/>
      <w:r w:rsidRPr="00C90429">
        <w:rPr>
          <w:rFonts w:ascii="Times New Roman" w:eastAsia="Times New Roman" w:hAnsi="Times New Roman" w:cs="Times New Roman"/>
          <w:sz w:val="28"/>
          <w:szCs w:val="28"/>
          <w:lang w:eastAsia="uk-UA"/>
        </w:rPr>
        <w:t xml:space="preserve"> стартував у листопаді 2025 року та завершиться у травні 2026 року. Для участі відібрано 30 керівників, сформовано дві групи. Заняття проводяться щотижнево по 2 години. Підсумками </w:t>
      </w:r>
      <w:proofErr w:type="spellStart"/>
      <w:r w:rsidRPr="00C90429">
        <w:rPr>
          <w:rFonts w:ascii="Times New Roman" w:eastAsia="Times New Roman" w:hAnsi="Times New Roman" w:cs="Times New Roman"/>
          <w:sz w:val="28"/>
          <w:szCs w:val="28"/>
          <w:lang w:eastAsia="uk-UA"/>
        </w:rPr>
        <w:t>проєкту</w:t>
      </w:r>
      <w:proofErr w:type="spellEnd"/>
      <w:r w:rsidRPr="00C90429">
        <w:rPr>
          <w:rFonts w:ascii="Times New Roman" w:eastAsia="Times New Roman" w:hAnsi="Times New Roman" w:cs="Times New Roman"/>
          <w:sz w:val="28"/>
          <w:szCs w:val="28"/>
          <w:lang w:eastAsia="uk-UA"/>
        </w:rPr>
        <w:t xml:space="preserve"> стануть результати вихідного тестування, підсумкові презентації учасників.</w:t>
      </w:r>
    </w:p>
    <w:p w:rsidR="000217DD" w:rsidRPr="00C90429" w:rsidRDefault="000217DD" w:rsidP="000217DD">
      <w:pPr>
        <w:spacing w:after="0" w:line="240" w:lineRule="auto"/>
        <w:ind w:firstLine="708"/>
        <w:jc w:val="both"/>
        <w:rPr>
          <w:rFonts w:ascii="Times New Roman" w:eastAsia="Times New Roman" w:hAnsi="Times New Roman" w:cs="Times New Roman"/>
          <w:sz w:val="28"/>
          <w:szCs w:val="28"/>
          <w:lang w:eastAsia="uk-UA"/>
        </w:rPr>
      </w:pPr>
      <w:r w:rsidRPr="00C90429">
        <w:rPr>
          <w:rFonts w:ascii="Times New Roman" w:eastAsia="Times New Roman" w:hAnsi="Times New Roman" w:cs="Times New Roman"/>
          <w:sz w:val="28"/>
          <w:szCs w:val="28"/>
          <w:lang w:eastAsia="uk-UA"/>
        </w:rPr>
        <w:t xml:space="preserve">Реалізація </w:t>
      </w:r>
      <w:proofErr w:type="spellStart"/>
      <w:r w:rsidRPr="00C90429">
        <w:rPr>
          <w:rFonts w:ascii="Times New Roman" w:eastAsia="Times New Roman" w:hAnsi="Times New Roman" w:cs="Times New Roman"/>
          <w:sz w:val="28"/>
          <w:szCs w:val="28"/>
          <w:u w:val="single"/>
          <w:lang w:eastAsia="uk-UA"/>
        </w:rPr>
        <w:t>проєкту</w:t>
      </w:r>
      <w:proofErr w:type="spellEnd"/>
      <w:r w:rsidRPr="00C90429">
        <w:rPr>
          <w:rFonts w:ascii="Times New Roman" w:eastAsia="Times New Roman" w:hAnsi="Times New Roman" w:cs="Times New Roman"/>
          <w:sz w:val="28"/>
          <w:szCs w:val="28"/>
          <w:u w:val="single"/>
          <w:lang w:eastAsia="uk-UA"/>
        </w:rPr>
        <w:t xml:space="preserve"> «</w:t>
      </w:r>
      <w:proofErr w:type="spellStart"/>
      <w:r w:rsidRPr="00C90429">
        <w:rPr>
          <w:rFonts w:ascii="Times New Roman" w:eastAsia="Times New Roman" w:hAnsi="Times New Roman" w:cs="Times New Roman"/>
          <w:sz w:val="28"/>
          <w:szCs w:val="28"/>
          <w:u w:val="single"/>
          <w:lang w:eastAsia="uk-UA"/>
        </w:rPr>
        <w:t>Мовний</w:t>
      </w:r>
      <w:proofErr w:type="spellEnd"/>
      <w:r w:rsidRPr="00C90429">
        <w:rPr>
          <w:rFonts w:ascii="Times New Roman" w:eastAsia="Times New Roman" w:hAnsi="Times New Roman" w:cs="Times New Roman"/>
          <w:sz w:val="28"/>
          <w:szCs w:val="28"/>
          <w:u w:val="single"/>
          <w:lang w:eastAsia="uk-UA"/>
        </w:rPr>
        <w:t xml:space="preserve"> імідж керівника закладу освіти»</w:t>
      </w:r>
      <w:r w:rsidRPr="00C90429">
        <w:rPr>
          <w:rFonts w:ascii="Times New Roman" w:eastAsia="Times New Roman" w:hAnsi="Times New Roman" w:cs="Times New Roman"/>
          <w:sz w:val="28"/>
          <w:szCs w:val="28"/>
          <w:lang w:eastAsia="uk-UA"/>
        </w:rPr>
        <w:t xml:space="preserve"> спрямований на зміцнення статусу та розвитку ділового мовлення, підвищення рівня </w:t>
      </w:r>
      <w:proofErr w:type="spellStart"/>
      <w:r w:rsidRPr="00C90429">
        <w:rPr>
          <w:rFonts w:ascii="Times New Roman" w:eastAsia="Times New Roman" w:hAnsi="Times New Roman" w:cs="Times New Roman"/>
          <w:sz w:val="28"/>
          <w:szCs w:val="28"/>
          <w:lang w:eastAsia="uk-UA"/>
        </w:rPr>
        <w:t>мовної</w:t>
      </w:r>
      <w:proofErr w:type="spellEnd"/>
      <w:r w:rsidRPr="00C90429">
        <w:rPr>
          <w:rFonts w:ascii="Times New Roman" w:eastAsia="Times New Roman" w:hAnsi="Times New Roman" w:cs="Times New Roman"/>
          <w:sz w:val="28"/>
          <w:szCs w:val="28"/>
          <w:lang w:eastAsia="uk-UA"/>
        </w:rPr>
        <w:t xml:space="preserve"> компетентності  керівників закладів освіти </w:t>
      </w:r>
      <w:proofErr w:type="spellStart"/>
      <w:r w:rsidRPr="00C90429">
        <w:rPr>
          <w:rFonts w:ascii="Times New Roman" w:eastAsia="Times New Roman" w:hAnsi="Times New Roman" w:cs="Times New Roman"/>
          <w:sz w:val="28"/>
          <w:szCs w:val="28"/>
          <w:lang w:eastAsia="uk-UA"/>
        </w:rPr>
        <w:t>м.Запоріжжя</w:t>
      </w:r>
      <w:proofErr w:type="spellEnd"/>
      <w:r w:rsidRPr="00C90429">
        <w:rPr>
          <w:rFonts w:ascii="Times New Roman" w:eastAsia="Times New Roman" w:hAnsi="Times New Roman" w:cs="Times New Roman"/>
          <w:sz w:val="28"/>
          <w:szCs w:val="28"/>
          <w:lang w:eastAsia="uk-UA"/>
        </w:rPr>
        <w:t xml:space="preserve">, забезпечення консультативної та інформаційної підтримки щодо удосконалення їх рівня володіння державною мовою. Учасниками </w:t>
      </w:r>
      <w:proofErr w:type="spellStart"/>
      <w:r w:rsidRPr="00C90429">
        <w:rPr>
          <w:rFonts w:ascii="Times New Roman" w:eastAsia="Times New Roman" w:hAnsi="Times New Roman" w:cs="Times New Roman"/>
          <w:sz w:val="28"/>
          <w:szCs w:val="28"/>
          <w:lang w:eastAsia="uk-UA"/>
        </w:rPr>
        <w:t>проєкту</w:t>
      </w:r>
      <w:proofErr w:type="spellEnd"/>
      <w:r w:rsidRPr="00C90429">
        <w:rPr>
          <w:rFonts w:ascii="Times New Roman" w:eastAsia="Times New Roman" w:hAnsi="Times New Roman" w:cs="Times New Roman"/>
          <w:sz w:val="28"/>
          <w:szCs w:val="28"/>
          <w:lang w:eastAsia="uk-UA"/>
        </w:rPr>
        <w:t xml:space="preserve"> є 66 керівників закладів. Форма реалізації – система </w:t>
      </w:r>
      <w:proofErr w:type="spellStart"/>
      <w:r w:rsidRPr="00C90429">
        <w:rPr>
          <w:rFonts w:ascii="Times New Roman" w:eastAsia="Times New Roman" w:hAnsi="Times New Roman" w:cs="Times New Roman"/>
          <w:sz w:val="28"/>
          <w:szCs w:val="28"/>
          <w:lang w:eastAsia="uk-UA"/>
        </w:rPr>
        <w:t>мовних</w:t>
      </w:r>
      <w:proofErr w:type="spellEnd"/>
      <w:r w:rsidRPr="00C90429">
        <w:rPr>
          <w:rFonts w:ascii="Times New Roman" w:eastAsia="Times New Roman" w:hAnsi="Times New Roman" w:cs="Times New Roman"/>
          <w:sz w:val="28"/>
          <w:szCs w:val="28"/>
          <w:lang w:eastAsia="uk-UA"/>
        </w:rPr>
        <w:t xml:space="preserve"> </w:t>
      </w:r>
      <w:proofErr w:type="spellStart"/>
      <w:r w:rsidRPr="00C90429">
        <w:rPr>
          <w:rFonts w:ascii="Times New Roman" w:eastAsia="Times New Roman" w:hAnsi="Times New Roman" w:cs="Times New Roman"/>
          <w:sz w:val="28"/>
          <w:szCs w:val="28"/>
          <w:lang w:eastAsia="uk-UA"/>
        </w:rPr>
        <w:t>інтенсивів</w:t>
      </w:r>
      <w:proofErr w:type="spellEnd"/>
      <w:r w:rsidRPr="00C90429">
        <w:rPr>
          <w:rFonts w:ascii="Times New Roman" w:eastAsia="Times New Roman" w:hAnsi="Times New Roman" w:cs="Times New Roman"/>
          <w:sz w:val="28"/>
          <w:szCs w:val="28"/>
          <w:lang w:eastAsia="uk-UA"/>
        </w:rPr>
        <w:t>.</w:t>
      </w:r>
    </w:p>
    <w:p w:rsidR="000217DD" w:rsidRPr="00C90429" w:rsidRDefault="000217DD" w:rsidP="000217DD">
      <w:pPr>
        <w:spacing w:after="0" w:line="240" w:lineRule="auto"/>
        <w:ind w:firstLine="708"/>
        <w:jc w:val="both"/>
        <w:rPr>
          <w:rFonts w:ascii="Times New Roman" w:eastAsia="Times New Roman" w:hAnsi="Times New Roman" w:cs="Times New Roman"/>
          <w:sz w:val="28"/>
          <w:szCs w:val="28"/>
          <w:lang w:eastAsia="uk-UA"/>
        </w:rPr>
      </w:pPr>
      <w:r w:rsidRPr="00C90429">
        <w:rPr>
          <w:rFonts w:ascii="Times New Roman" w:eastAsia="Times New Roman" w:hAnsi="Times New Roman" w:cs="Times New Roman"/>
          <w:sz w:val="28"/>
          <w:szCs w:val="28"/>
          <w:lang w:eastAsia="uk-UA"/>
        </w:rPr>
        <w:t xml:space="preserve">Супровідним </w:t>
      </w:r>
      <w:proofErr w:type="spellStart"/>
      <w:r w:rsidRPr="00C90429">
        <w:rPr>
          <w:rFonts w:ascii="Times New Roman" w:eastAsia="Times New Roman" w:hAnsi="Times New Roman" w:cs="Times New Roman"/>
          <w:sz w:val="28"/>
          <w:szCs w:val="28"/>
          <w:lang w:eastAsia="uk-UA"/>
        </w:rPr>
        <w:t>проєктом</w:t>
      </w:r>
      <w:proofErr w:type="spellEnd"/>
      <w:r w:rsidRPr="00C90429">
        <w:rPr>
          <w:rFonts w:ascii="Times New Roman" w:eastAsia="Times New Roman" w:hAnsi="Times New Roman" w:cs="Times New Roman"/>
          <w:sz w:val="28"/>
          <w:szCs w:val="28"/>
          <w:lang w:eastAsia="uk-UA"/>
        </w:rPr>
        <w:t xml:space="preserve"> для лідерів учнівської спільноти є пілотна </w:t>
      </w:r>
      <w:r w:rsidRPr="00C90429">
        <w:rPr>
          <w:rFonts w:ascii="Times New Roman" w:eastAsia="Times New Roman" w:hAnsi="Times New Roman" w:cs="Times New Roman"/>
          <w:sz w:val="28"/>
          <w:szCs w:val="28"/>
          <w:u w:val="single"/>
          <w:lang w:eastAsia="uk-UA"/>
        </w:rPr>
        <w:t>ініціатива “Шкільний омбудсман”</w:t>
      </w:r>
      <w:r w:rsidRPr="00C90429">
        <w:rPr>
          <w:rFonts w:ascii="Times New Roman" w:eastAsia="Times New Roman" w:hAnsi="Times New Roman" w:cs="Times New Roman"/>
          <w:sz w:val="28"/>
          <w:szCs w:val="28"/>
          <w:lang w:eastAsia="uk-UA"/>
        </w:rPr>
        <w:t>. Ініціатива буде реалізована у 22 освітніх закладах протягом першої половини 2026 року. У листопаді 2025 року проведено інформаційну кампанію серед адміністрації та лідерів учнівського самоврядування, включаючи зустрічі з Уповноваженим Верховної Ради з прав людини в Запорізькій області Михайлом ВОЛКОВИМ. У грудні заплановано проведення виборів на посаду Шкільного Омбудсмана та їхнє подальше навчання. Повноцінне функціонування інституту із захисту прав учнівства розпочнеться з січня 2026 року, з вересня 2026 року вона буде запроваджена в усіх закладах освіти Запоріжжя. Ця ініціатива спрямована на формування правових відносин в учнівських спільнотах, сприяння впровадженню демократичних засад та інтеграції в європейське освітнє та громадянське середовище.</w:t>
      </w:r>
    </w:p>
    <w:p w:rsidR="000217DD" w:rsidRPr="00C90429" w:rsidRDefault="000217DD" w:rsidP="000217DD">
      <w:pPr>
        <w:spacing w:after="0" w:line="240" w:lineRule="auto"/>
        <w:ind w:firstLine="708"/>
        <w:jc w:val="both"/>
        <w:rPr>
          <w:rFonts w:ascii="Times New Roman" w:eastAsia="Times New Roman" w:hAnsi="Times New Roman" w:cs="Times New Roman"/>
          <w:sz w:val="28"/>
          <w:szCs w:val="28"/>
          <w:lang w:eastAsia="uk-UA"/>
        </w:rPr>
      </w:pPr>
      <w:r w:rsidRPr="00C90429">
        <w:rPr>
          <w:rFonts w:ascii="Times New Roman" w:eastAsia="Times New Roman" w:hAnsi="Times New Roman" w:cs="Times New Roman"/>
          <w:sz w:val="28"/>
          <w:szCs w:val="28"/>
          <w:lang w:eastAsia="uk-UA"/>
        </w:rPr>
        <w:lastRenderedPageBreak/>
        <w:t xml:space="preserve">Стратегічним комунікаційним заходом, що консолідував освітню спільноту, стала </w:t>
      </w:r>
      <w:r w:rsidRPr="00C90429">
        <w:rPr>
          <w:rFonts w:ascii="Times New Roman" w:eastAsia="Times New Roman" w:hAnsi="Times New Roman" w:cs="Times New Roman"/>
          <w:sz w:val="28"/>
          <w:szCs w:val="28"/>
          <w:u w:val="single"/>
          <w:lang w:eastAsia="uk-UA"/>
        </w:rPr>
        <w:t xml:space="preserve">магістральна (не)конференція </w:t>
      </w:r>
      <w:proofErr w:type="spellStart"/>
      <w:r w:rsidRPr="00C90429">
        <w:rPr>
          <w:rFonts w:ascii="Times New Roman" w:eastAsia="Times New Roman" w:hAnsi="Times New Roman" w:cs="Times New Roman"/>
          <w:sz w:val="28"/>
          <w:szCs w:val="28"/>
          <w:u w:val="single"/>
          <w:lang w:eastAsia="uk-UA"/>
        </w:rPr>
        <w:t>mini-EdCamp</w:t>
      </w:r>
      <w:proofErr w:type="spellEnd"/>
      <w:r w:rsidRPr="00C90429">
        <w:rPr>
          <w:rFonts w:ascii="Times New Roman" w:eastAsia="Times New Roman" w:hAnsi="Times New Roman" w:cs="Times New Roman"/>
          <w:sz w:val="28"/>
          <w:szCs w:val="28"/>
          <w:u w:val="single"/>
          <w:lang w:eastAsia="uk-UA"/>
        </w:rPr>
        <w:t xml:space="preserve"> </w:t>
      </w:r>
      <w:proofErr w:type="spellStart"/>
      <w:r w:rsidRPr="00C90429">
        <w:rPr>
          <w:rFonts w:ascii="Times New Roman" w:eastAsia="Times New Roman" w:hAnsi="Times New Roman" w:cs="Times New Roman"/>
          <w:sz w:val="28"/>
          <w:szCs w:val="28"/>
          <w:u w:val="single"/>
          <w:lang w:eastAsia="uk-UA"/>
        </w:rPr>
        <w:t>Zaporizhzhia</w:t>
      </w:r>
      <w:proofErr w:type="spellEnd"/>
      <w:r w:rsidRPr="00C90429">
        <w:rPr>
          <w:rFonts w:ascii="Times New Roman" w:eastAsia="Times New Roman" w:hAnsi="Times New Roman" w:cs="Times New Roman"/>
          <w:sz w:val="28"/>
          <w:szCs w:val="28"/>
          <w:u w:val="single"/>
          <w:lang w:eastAsia="uk-UA"/>
        </w:rPr>
        <w:t xml:space="preserve"> </w:t>
      </w:r>
      <w:proofErr w:type="spellStart"/>
      <w:r w:rsidRPr="00C90429">
        <w:rPr>
          <w:rFonts w:ascii="Times New Roman" w:eastAsia="Times New Roman" w:hAnsi="Times New Roman" w:cs="Times New Roman"/>
          <w:sz w:val="28"/>
          <w:szCs w:val="28"/>
          <w:u w:val="single"/>
          <w:lang w:eastAsia="uk-UA"/>
        </w:rPr>
        <w:t>Department</w:t>
      </w:r>
      <w:proofErr w:type="spellEnd"/>
      <w:r w:rsidRPr="00C90429">
        <w:rPr>
          <w:rFonts w:ascii="Times New Roman" w:eastAsia="Times New Roman" w:hAnsi="Times New Roman" w:cs="Times New Roman"/>
          <w:sz w:val="28"/>
          <w:szCs w:val="28"/>
          <w:u w:val="single"/>
          <w:lang w:eastAsia="uk-UA"/>
        </w:rPr>
        <w:t xml:space="preserve"> </w:t>
      </w:r>
      <w:proofErr w:type="spellStart"/>
      <w:r w:rsidRPr="00C90429">
        <w:rPr>
          <w:rFonts w:ascii="Times New Roman" w:eastAsia="Times New Roman" w:hAnsi="Times New Roman" w:cs="Times New Roman"/>
          <w:sz w:val="28"/>
          <w:szCs w:val="28"/>
          <w:u w:val="single"/>
          <w:lang w:eastAsia="uk-UA"/>
        </w:rPr>
        <w:t>of</w:t>
      </w:r>
      <w:proofErr w:type="spellEnd"/>
      <w:r w:rsidRPr="00C90429">
        <w:rPr>
          <w:rFonts w:ascii="Times New Roman" w:eastAsia="Times New Roman" w:hAnsi="Times New Roman" w:cs="Times New Roman"/>
          <w:sz w:val="28"/>
          <w:szCs w:val="28"/>
          <w:u w:val="single"/>
          <w:lang w:eastAsia="uk-UA"/>
        </w:rPr>
        <w:t xml:space="preserve"> </w:t>
      </w:r>
      <w:proofErr w:type="spellStart"/>
      <w:r w:rsidRPr="00C90429">
        <w:rPr>
          <w:rFonts w:ascii="Times New Roman" w:eastAsia="Times New Roman" w:hAnsi="Times New Roman" w:cs="Times New Roman"/>
          <w:sz w:val="28"/>
          <w:szCs w:val="28"/>
          <w:u w:val="single"/>
          <w:lang w:eastAsia="uk-UA"/>
        </w:rPr>
        <w:t>Education</w:t>
      </w:r>
      <w:proofErr w:type="spellEnd"/>
      <w:r w:rsidRPr="00C90429">
        <w:rPr>
          <w:rFonts w:ascii="Times New Roman" w:eastAsia="Times New Roman" w:hAnsi="Times New Roman" w:cs="Times New Roman"/>
          <w:sz w:val="28"/>
          <w:szCs w:val="28"/>
          <w:u w:val="single"/>
          <w:lang w:eastAsia="uk-UA"/>
        </w:rPr>
        <w:t xml:space="preserve"> «Сила спільноти Запоріжжя: гуртування та </w:t>
      </w:r>
      <w:proofErr w:type="spellStart"/>
      <w:r w:rsidRPr="00C90429">
        <w:rPr>
          <w:rFonts w:ascii="Times New Roman" w:eastAsia="Times New Roman" w:hAnsi="Times New Roman" w:cs="Times New Roman"/>
          <w:sz w:val="28"/>
          <w:szCs w:val="28"/>
          <w:u w:val="single"/>
          <w:lang w:eastAsia="uk-UA"/>
        </w:rPr>
        <w:t>залученість</w:t>
      </w:r>
      <w:proofErr w:type="spellEnd"/>
      <w:r w:rsidRPr="00C90429">
        <w:rPr>
          <w:rFonts w:ascii="Times New Roman" w:eastAsia="Times New Roman" w:hAnsi="Times New Roman" w:cs="Times New Roman"/>
          <w:sz w:val="28"/>
          <w:szCs w:val="28"/>
          <w:u w:val="single"/>
          <w:lang w:eastAsia="uk-UA"/>
        </w:rPr>
        <w:t xml:space="preserve"> заради освіти майбутнього»</w:t>
      </w:r>
      <w:r w:rsidRPr="00C90429">
        <w:rPr>
          <w:rFonts w:ascii="Times New Roman" w:eastAsia="Times New Roman" w:hAnsi="Times New Roman" w:cs="Times New Roman"/>
          <w:sz w:val="28"/>
          <w:szCs w:val="28"/>
          <w:lang w:eastAsia="uk-UA"/>
        </w:rPr>
        <w:t xml:space="preserve">. Подію відвідало біля 200 освітян. До проведення експертних сесій було залучено 12 провідних експертів у сфері освіти, серед яких Сергій ГОРБАЧОВ (перший освітній омбудсмен України), регіональний координатор Всеукраїнської програми ментального здоров'я «Ти як?» Сергій ДРУЖИНІН, керівник регіонального відділу впровадження державної освітньої екосистеми «Мрія» Ірина МАКСИМОВА та кращий вчитель хімії за версією </w:t>
      </w:r>
      <w:proofErr w:type="spellStart"/>
      <w:r w:rsidRPr="00C90429">
        <w:rPr>
          <w:rFonts w:ascii="Times New Roman" w:eastAsia="Times New Roman" w:hAnsi="Times New Roman" w:cs="Times New Roman"/>
          <w:sz w:val="28"/>
          <w:szCs w:val="28"/>
          <w:lang w:eastAsia="uk-UA"/>
        </w:rPr>
        <w:t>Global</w:t>
      </w:r>
      <w:proofErr w:type="spellEnd"/>
      <w:r w:rsidRPr="00C90429">
        <w:rPr>
          <w:rFonts w:ascii="Times New Roman" w:eastAsia="Times New Roman" w:hAnsi="Times New Roman" w:cs="Times New Roman"/>
          <w:sz w:val="28"/>
          <w:szCs w:val="28"/>
          <w:lang w:eastAsia="uk-UA"/>
        </w:rPr>
        <w:t xml:space="preserve"> </w:t>
      </w:r>
      <w:proofErr w:type="spellStart"/>
      <w:r w:rsidRPr="00C90429">
        <w:rPr>
          <w:rFonts w:ascii="Times New Roman" w:eastAsia="Times New Roman" w:hAnsi="Times New Roman" w:cs="Times New Roman"/>
          <w:sz w:val="28"/>
          <w:szCs w:val="28"/>
          <w:lang w:eastAsia="uk-UA"/>
        </w:rPr>
        <w:t>Teacher</w:t>
      </w:r>
      <w:proofErr w:type="spellEnd"/>
      <w:r w:rsidRPr="00C90429">
        <w:rPr>
          <w:rFonts w:ascii="Times New Roman" w:eastAsia="Times New Roman" w:hAnsi="Times New Roman" w:cs="Times New Roman"/>
          <w:sz w:val="28"/>
          <w:szCs w:val="28"/>
          <w:lang w:eastAsia="uk-UA"/>
        </w:rPr>
        <w:t xml:space="preserve"> </w:t>
      </w:r>
      <w:proofErr w:type="spellStart"/>
      <w:r w:rsidRPr="00C90429">
        <w:rPr>
          <w:rFonts w:ascii="Times New Roman" w:eastAsia="Times New Roman" w:hAnsi="Times New Roman" w:cs="Times New Roman"/>
          <w:sz w:val="28"/>
          <w:szCs w:val="28"/>
          <w:lang w:eastAsia="uk-UA"/>
        </w:rPr>
        <w:t>Prize</w:t>
      </w:r>
      <w:proofErr w:type="spellEnd"/>
      <w:r w:rsidRPr="00C90429">
        <w:rPr>
          <w:rFonts w:ascii="Times New Roman" w:eastAsia="Times New Roman" w:hAnsi="Times New Roman" w:cs="Times New Roman"/>
          <w:sz w:val="28"/>
          <w:szCs w:val="28"/>
          <w:lang w:eastAsia="uk-UA"/>
        </w:rPr>
        <w:t xml:space="preserve"> 2020 Наталія ЗИМА та інші. Тематика сесій охоплювала актуальні напрямки: дотримання прав та обов'язків, гендерна чутливість, ментальне здоров’я, цифрова трансформація та інтеграція культурних інституцій. Учителі Запоріжжя також презентували 12 відібраних найкращих практик, що підтвердило ефективність горизонтальних </w:t>
      </w:r>
      <w:proofErr w:type="spellStart"/>
      <w:r w:rsidRPr="00C90429">
        <w:rPr>
          <w:rFonts w:ascii="Times New Roman" w:eastAsia="Times New Roman" w:hAnsi="Times New Roman" w:cs="Times New Roman"/>
          <w:sz w:val="28"/>
          <w:szCs w:val="28"/>
          <w:lang w:eastAsia="uk-UA"/>
        </w:rPr>
        <w:t>зв’язків</w:t>
      </w:r>
      <w:proofErr w:type="spellEnd"/>
      <w:r w:rsidRPr="00C90429">
        <w:rPr>
          <w:rFonts w:ascii="Times New Roman" w:eastAsia="Times New Roman" w:hAnsi="Times New Roman" w:cs="Times New Roman"/>
          <w:sz w:val="28"/>
          <w:szCs w:val="28"/>
          <w:lang w:eastAsia="uk-UA"/>
        </w:rPr>
        <w:t xml:space="preserve"> для поширення передового досвіду (STEM, STREAM, психологічна підтримка). Активна участь учнівства, зокрема 6 учасників </w:t>
      </w:r>
      <w:proofErr w:type="spellStart"/>
      <w:r w:rsidRPr="00C90429">
        <w:rPr>
          <w:rFonts w:ascii="Times New Roman" w:eastAsia="Times New Roman" w:hAnsi="Times New Roman" w:cs="Times New Roman"/>
          <w:sz w:val="28"/>
          <w:szCs w:val="28"/>
          <w:lang w:eastAsia="uk-UA"/>
        </w:rPr>
        <w:t>проєкту</w:t>
      </w:r>
      <w:proofErr w:type="spellEnd"/>
      <w:r w:rsidRPr="00C90429">
        <w:rPr>
          <w:rFonts w:ascii="Times New Roman" w:eastAsia="Times New Roman" w:hAnsi="Times New Roman" w:cs="Times New Roman"/>
          <w:sz w:val="28"/>
          <w:szCs w:val="28"/>
          <w:lang w:eastAsia="uk-UA"/>
        </w:rPr>
        <w:t xml:space="preserve"> «Ліга лідерів», забезпечила рівноправний діалог та продемонструвала прагнення молоді до партнерства. Панельна дискусія та історії жінок-освітянок підтвердили принцип «Ми» важливіше за «Я», сприяючи посиленню єдності та взаємної підтримки. Захід підтвердив силу єднання та здатність спільноти бути опорою, що веде вперед заради майбутнього, а також надихнув на новий етап становлення, закріпивши відчуття спільної відповідальності.</w:t>
      </w:r>
    </w:p>
    <w:p w:rsidR="000217DD" w:rsidRPr="00C90429" w:rsidRDefault="000217DD" w:rsidP="000217DD">
      <w:pPr>
        <w:spacing w:after="0" w:line="240" w:lineRule="auto"/>
        <w:jc w:val="both"/>
        <w:rPr>
          <w:rFonts w:ascii="Times New Roman" w:eastAsia="Times New Roman" w:hAnsi="Times New Roman" w:cs="Times New Roman"/>
          <w:sz w:val="28"/>
          <w:szCs w:val="28"/>
          <w:lang w:eastAsia="uk-UA"/>
        </w:rPr>
      </w:pPr>
      <w:r w:rsidRPr="00C90429">
        <w:rPr>
          <w:rFonts w:ascii="Times New Roman" w:eastAsia="Times New Roman" w:hAnsi="Times New Roman" w:cs="Times New Roman"/>
          <w:sz w:val="28"/>
          <w:szCs w:val="28"/>
          <w:lang w:eastAsia="uk-UA"/>
        </w:rPr>
        <w:t>ВЕКТОР ДРУГИЙ: ПРОЗОРІСТЬ ТА ВІДКРИТІСТЬ</w:t>
      </w:r>
    </w:p>
    <w:p w:rsidR="000217DD" w:rsidRPr="00C90429" w:rsidRDefault="000217DD" w:rsidP="000217DD">
      <w:pPr>
        <w:pStyle w:val="a6"/>
        <w:spacing w:before="0" w:beforeAutospacing="0" w:after="0" w:afterAutospacing="0"/>
        <w:ind w:firstLine="708"/>
        <w:jc w:val="both"/>
        <w:rPr>
          <w:sz w:val="28"/>
          <w:szCs w:val="28"/>
        </w:rPr>
      </w:pPr>
      <w:r w:rsidRPr="00C90429">
        <w:rPr>
          <w:sz w:val="28"/>
          <w:szCs w:val="28"/>
        </w:rPr>
        <w:t xml:space="preserve">Реалізація принципів прозорості та відкритості в освітньому просторі Запоріжжя була сфокусована на розвитку </w:t>
      </w:r>
      <w:r w:rsidRPr="00C90429">
        <w:rPr>
          <w:bCs/>
          <w:sz w:val="28"/>
          <w:szCs w:val="28"/>
        </w:rPr>
        <w:t>культури доброчесності, підвищенні відкритості та відповідальності</w:t>
      </w:r>
      <w:r w:rsidRPr="00C90429">
        <w:rPr>
          <w:sz w:val="28"/>
          <w:szCs w:val="28"/>
        </w:rPr>
        <w:t xml:space="preserve"> у діяльності закладів освіти, що є ключовою передумовою для формування безпечного та справедливого освітнього середовища. Основним інструментом досягнення цих цілей став </w:t>
      </w:r>
      <w:proofErr w:type="spellStart"/>
      <w:r w:rsidRPr="00C90429">
        <w:rPr>
          <w:sz w:val="28"/>
          <w:szCs w:val="28"/>
        </w:rPr>
        <w:t>проєкт</w:t>
      </w:r>
      <w:proofErr w:type="spellEnd"/>
      <w:r w:rsidRPr="00C90429">
        <w:rPr>
          <w:sz w:val="28"/>
          <w:szCs w:val="28"/>
        </w:rPr>
        <w:t xml:space="preserve"> </w:t>
      </w:r>
      <w:r w:rsidRPr="00C90429">
        <w:rPr>
          <w:bCs/>
          <w:sz w:val="28"/>
          <w:szCs w:val="28"/>
        </w:rPr>
        <w:t>«Прозора школа»</w:t>
      </w:r>
      <w:r w:rsidRPr="00C90429">
        <w:rPr>
          <w:sz w:val="28"/>
          <w:szCs w:val="28"/>
        </w:rPr>
        <w:t>, ініційований Національним агентством з питань запобігання корупції (НАЗК).</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xml:space="preserve">Для забезпечення комплексної та системної реалізації цієї ініціативи в закладах загальної середньої освіти міста Запоріжжя було створено й успішно функціонує </w:t>
      </w:r>
      <w:proofErr w:type="spellStart"/>
      <w:r w:rsidRPr="00C90429">
        <w:rPr>
          <w:bCs/>
          <w:sz w:val="28"/>
          <w:szCs w:val="28"/>
        </w:rPr>
        <w:t>Хаб</w:t>
      </w:r>
      <w:proofErr w:type="spellEnd"/>
      <w:r w:rsidRPr="00C90429">
        <w:rPr>
          <w:bCs/>
          <w:sz w:val="28"/>
          <w:szCs w:val="28"/>
        </w:rPr>
        <w:t xml:space="preserve"> доброчесності</w:t>
      </w:r>
      <w:r w:rsidRPr="00C90429">
        <w:rPr>
          <w:sz w:val="28"/>
          <w:szCs w:val="28"/>
        </w:rPr>
        <w:t xml:space="preserve">. </w:t>
      </w:r>
      <w:proofErr w:type="spellStart"/>
      <w:r w:rsidRPr="00C90429">
        <w:rPr>
          <w:sz w:val="28"/>
          <w:szCs w:val="28"/>
        </w:rPr>
        <w:t>Хаб</w:t>
      </w:r>
      <w:proofErr w:type="spellEnd"/>
      <w:r w:rsidRPr="00C90429">
        <w:rPr>
          <w:sz w:val="28"/>
          <w:szCs w:val="28"/>
        </w:rPr>
        <w:t xml:space="preserve"> виступив централізованою платформою, що консолідує зусилля адміністрацій шкіл, педагогів, учнівського самоврядування та батьківської спільноти навколо розвитку культури академічної та інституційної доброчесності. Упродовж звітного періоду </w:t>
      </w:r>
      <w:proofErr w:type="spellStart"/>
      <w:r w:rsidRPr="00C90429">
        <w:rPr>
          <w:sz w:val="28"/>
          <w:szCs w:val="28"/>
        </w:rPr>
        <w:t>Хаб</w:t>
      </w:r>
      <w:proofErr w:type="spellEnd"/>
      <w:r w:rsidRPr="00C90429">
        <w:rPr>
          <w:sz w:val="28"/>
          <w:szCs w:val="28"/>
        </w:rPr>
        <w:t xml:space="preserve"> </w:t>
      </w:r>
      <w:r w:rsidRPr="00C90429">
        <w:rPr>
          <w:bCs/>
          <w:sz w:val="28"/>
          <w:szCs w:val="28"/>
        </w:rPr>
        <w:t>координував роботу 100 закладів освіти</w:t>
      </w:r>
      <w:r w:rsidRPr="00C90429">
        <w:rPr>
          <w:sz w:val="28"/>
          <w:szCs w:val="28"/>
        </w:rPr>
        <w:t xml:space="preserve">, надаючи управлінську, методичну та практичну підтримку. Серед ключових напрямів реалізації заходів були: </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xml:space="preserve">- проведення </w:t>
      </w:r>
      <w:proofErr w:type="spellStart"/>
      <w:r w:rsidRPr="00C90429">
        <w:rPr>
          <w:sz w:val="28"/>
          <w:szCs w:val="28"/>
        </w:rPr>
        <w:t>вебінарів</w:t>
      </w:r>
      <w:proofErr w:type="spellEnd"/>
      <w:r w:rsidRPr="00C90429">
        <w:rPr>
          <w:sz w:val="28"/>
          <w:szCs w:val="28"/>
        </w:rPr>
        <w:t xml:space="preserve"> для педагогів («Доброчесність онлайн», «Нариси про доброчесність», «Антикорупційний курс для 9 класу», «</w:t>
      </w:r>
      <w:proofErr w:type="spellStart"/>
      <w:r w:rsidRPr="00C90429">
        <w:rPr>
          <w:sz w:val="28"/>
          <w:szCs w:val="28"/>
        </w:rPr>
        <w:t>Уроки</w:t>
      </w:r>
      <w:proofErr w:type="spellEnd"/>
      <w:r w:rsidRPr="00C90429">
        <w:rPr>
          <w:sz w:val="28"/>
          <w:szCs w:val="28"/>
        </w:rPr>
        <w:t xml:space="preserve"> доброчесності для 3–4 класів»);</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організація тренінгів з антикорупційних ігор («Мафія», «Що? Де? Коли?», «</w:t>
      </w:r>
      <w:proofErr w:type="spellStart"/>
      <w:r w:rsidRPr="00C90429">
        <w:rPr>
          <w:sz w:val="28"/>
          <w:szCs w:val="28"/>
        </w:rPr>
        <w:t>Квест</w:t>
      </w:r>
      <w:proofErr w:type="spellEnd"/>
      <w:r w:rsidRPr="00C90429">
        <w:rPr>
          <w:sz w:val="28"/>
          <w:szCs w:val="28"/>
        </w:rPr>
        <w:t>», «Кришталевий маяк») із демонстрацією методики та практичним відпрацюванням;</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lastRenderedPageBreak/>
        <w:t xml:space="preserve">- реалізація </w:t>
      </w:r>
      <w:proofErr w:type="spellStart"/>
      <w:r w:rsidRPr="00C90429">
        <w:rPr>
          <w:sz w:val="28"/>
          <w:szCs w:val="28"/>
        </w:rPr>
        <w:t>проєктних</w:t>
      </w:r>
      <w:proofErr w:type="spellEnd"/>
      <w:r w:rsidRPr="00C90429">
        <w:rPr>
          <w:sz w:val="28"/>
          <w:szCs w:val="28"/>
        </w:rPr>
        <w:t xml:space="preserve"> і комунікаційних </w:t>
      </w:r>
      <w:proofErr w:type="spellStart"/>
      <w:r w:rsidRPr="00C90429">
        <w:rPr>
          <w:sz w:val="28"/>
          <w:szCs w:val="28"/>
        </w:rPr>
        <w:t>активностей</w:t>
      </w:r>
      <w:proofErr w:type="spellEnd"/>
      <w:r w:rsidRPr="00C90429">
        <w:rPr>
          <w:sz w:val="28"/>
          <w:szCs w:val="28"/>
        </w:rPr>
        <w:t xml:space="preserve">: Тиждень доброчесності, тематичні зустрічі, кола підтримки, </w:t>
      </w:r>
      <w:proofErr w:type="spellStart"/>
      <w:r w:rsidRPr="00C90429">
        <w:rPr>
          <w:sz w:val="28"/>
          <w:szCs w:val="28"/>
        </w:rPr>
        <w:t>челенджі</w:t>
      </w:r>
      <w:proofErr w:type="spellEnd"/>
      <w:r w:rsidRPr="00C90429">
        <w:rPr>
          <w:sz w:val="28"/>
          <w:szCs w:val="28"/>
        </w:rPr>
        <w:t xml:space="preserve">, </w:t>
      </w:r>
      <w:proofErr w:type="spellStart"/>
      <w:r w:rsidRPr="00C90429">
        <w:rPr>
          <w:sz w:val="28"/>
          <w:szCs w:val="28"/>
        </w:rPr>
        <w:t>флешмоби</w:t>
      </w:r>
      <w:proofErr w:type="spellEnd"/>
      <w:r w:rsidRPr="00C90429">
        <w:rPr>
          <w:sz w:val="28"/>
          <w:szCs w:val="28"/>
        </w:rPr>
        <w:t>;</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постійна консультативна та методична допомога педагогам і командам закладів освіти.</w:t>
      </w:r>
    </w:p>
    <w:p w:rsidR="000217DD" w:rsidRPr="00C90429" w:rsidRDefault="000217DD" w:rsidP="000217DD">
      <w:pPr>
        <w:pStyle w:val="a6"/>
        <w:spacing w:before="0" w:beforeAutospacing="0" w:after="0" w:afterAutospacing="0"/>
        <w:ind w:firstLine="708"/>
        <w:jc w:val="both"/>
        <w:rPr>
          <w:sz w:val="28"/>
          <w:szCs w:val="28"/>
        </w:rPr>
      </w:pPr>
      <w:r w:rsidRPr="00C90429">
        <w:rPr>
          <w:sz w:val="28"/>
          <w:szCs w:val="28"/>
        </w:rPr>
        <w:t xml:space="preserve">Завдяки діяльності </w:t>
      </w:r>
      <w:proofErr w:type="spellStart"/>
      <w:r w:rsidRPr="00C90429">
        <w:rPr>
          <w:sz w:val="28"/>
          <w:szCs w:val="28"/>
        </w:rPr>
        <w:t>Хабу</w:t>
      </w:r>
      <w:proofErr w:type="spellEnd"/>
      <w:r w:rsidRPr="00C90429">
        <w:rPr>
          <w:sz w:val="28"/>
          <w:szCs w:val="28"/>
        </w:rPr>
        <w:t xml:space="preserve"> Доброчесності в Запоріжжі забезпечено системний розвиток доброчесних практик, а також створено умови для формування відкритого, безпечного та справедливого шкільного середовища, у якому цінності чесності й прозорості інтегровані у щоденну діяльність закладів освіти.</w:t>
      </w:r>
    </w:p>
    <w:p w:rsidR="000217DD" w:rsidRPr="00C90429" w:rsidRDefault="000217DD" w:rsidP="000217DD">
      <w:pPr>
        <w:pStyle w:val="a6"/>
        <w:spacing w:before="0" w:beforeAutospacing="0" w:after="0" w:afterAutospacing="0"/>
        <w:ind w:firstLine="708"/>
        <w:jc w:val="both"/>
        <w:rPr>
          <w:sz w:val="28"/>
          <w:szCs w:val="28"/>
        </w:rPr>
      </w:pPr>
      <w:r w:rsidRPr="00C90429">
        <w:rPr>
          <w:sz w:val="28"/>
          <w:szCs w:val="28"/>
        </w:rPr>
        <w:t xml:space="preserve">Паралельно з цим, у межах вектору реалізовувалась стратегія підвищення прозорості та відкритості шляхом </w:t>
      </w:r>
      <w:r w:rsidRPr="00C90429">
        <w:rPr>
          <w:bCs/>
          <w:sz w:val="28"/>
          <w:szCs w:val="28"/>
        </w:rPr>
        <w:t>удосконалення зовнішньої комунікації</w:t>
      </w:r>
      <w:r w:rsidRPr="00C90429">
        <w:rPr>
          <w:sz w:val="28"/>
          <w:szCs w:val="28"/>
        </w:rPr>
        <w:t xml:space="preserve"> та </w:t>
      </w:r>
      <w:r w:rsidRPr="00C90429">
        <w:rPr>
          <w:bCs/>
          <w:sz w:val="28"/>
          <w:szCs w:val="28"/>
        </w:rPr>
        <w:t>забезпечення оперативного інформування громадськості</w:t>
      </w:r>
      <w:r w:rsidRPr="00C90429">
        <w:rPr>
          <w:sz w:val="28"/>
          <w:szCs w:val="28"/>
        </w:rPr>
        <w:t xml:space="preserve">. Для цього було налагоджено активну взаємодію з громадою через офіційні канали в соціальних мережах, а також змістовно оновлена </w:t>
      </w:r>
      <w:r w:rsidRPr="00C90429">
        <w:rPr>
          <w:bCs/>
          <w:sz w:val="28"/>
          <w:szCs w:val="28"/>
        </w:rPr>
        <w:t>новинна телевізійна передача «ТОП: територія освітніх перспектив»</w:t>
      </w:r>
      <w:r w:rsidRPr="00C90429">
        <w:rPr>
          <w:sz w:val="28"/>
          <w:szCs w:val="28"/>
        </w:rPr>
        <w:t>.</w:t>
      </w:r>
    </w:p>
    <w:p w:rsidR="000217DD" w:rsidRPr="00C90429" w:rsidRDefault="000217DD" w:rsidP="000217DD">
      <w:pPr>
        <w:pStyle w:val="a6"/>
        <w:spacing w:before="0" w:beforeAutospacing="0" w:after="0" w:afterAutospacing="0"/>
        <w:ind w:firstLine="708"/>
        <w:jc w:val="both"/>
        <w:rPr>
          <w:sz w:val="28"/>
          <w:szCs w:val="28"/>
        </w:rPr>
      </w:pPr>
      <w:r w:rsidRPr="00C90429">
        <w:rPr>
          <w:sz w:val="28"/>
          <w:szCs w:val="28"/>
          <w:u w:val="single"/>
        </w:rPr>
        <w:t>Комунікаційна мережа в соціальних медіа</w:t>
      </w:r>
      <w:r w:rsidRPr="00C90429">
        <w:rPr>
          <w:sz w:val="28"/>
          <w:szCs w:val="28"/>
        </w:rPr>
        <w:t xml:space="preserve"> включає щоденне наповнення офіційних ресурсів. </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xml:space="preserve">На сторінках Департаменту освіти і науки ведеться системна та планова робота зі створення контенту і розвитку медіапростору. </w:t>
      </w:r>
      <w:proofErr w:type="spellStart"/>
      <w:r w:rsidRPr="00C90429">
        <w:rPr>
          <w:sz w:val="28"/>
          <w:szCs w:val="28"/>
        </w:rPr>
        <w:t>Медіаробота</w:t>
      </w:r>
      <w:proofErr w:type="spellEnd"/>
      <w:r w:rsidRPr="00C90429">
        <w:rPr>
          <w:sz w:val="28"/>
          <w:szCs w:val="28"/>
        </w:rPr>
        <w:t xml:space="preserve"> Департаменту охоплює:</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збільшення кількості читачів і загального охоплення сторінки;</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xml:space="preserve">- регулярність публікацій </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системність та плановість у веденні сторінок;</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створення якісного інформаційного контенту;</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популяризацію нових освітніх цінностей;</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xml:space="preserve">- висвітлення досягнень здобувачів освіти, діяльності закладів, </w:t>
      </w:r>
      <w:proofErr w:type="spellStart"/>
      <w:r w:rsidRPr="00C90429">
        <w:rPr>
          <w:sz w:val="28"/>
          <w:szCs w:val="28"/>
        </w:rPr>
        <w:t>проєктів</w:t>
      </w:r>
      <w:proofErr w:type="spellEnd"/>
      <w:r w:rsidRPr="00C90429">
        <w:rPr>
          <w:sz w:val="28"/>
          <w:szCs w:val="28"/>
        </w:rPr>
        <w:t xml:space="preserve"> і </w:t>
      </w:r>
      <w:proofErr w:type="spellStart"/>
      <w:r w:rsidRPr="00C90429">
        <w:rPr>
          <w:sz w:val="28"/>
          <w:szCs w:val="28"/>
        </w:rPr>
        <w:t>позашкілля</w:t>
      </w:r>
      <w:proofErr w:type="spellEnd"/>
      <w:r w:rsidRPr="00C90429">
        <w:rPr>
          <w:sz w:val="28"/>
          <w:szCs w:val="28"/>
        </w:rPr>
        <w:t>.</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xml:space="preserve">Соціальні сторінки  </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xml:space="preserve">1) Департамент освіти і науки Запорізької міської ради: </w:t>
      </w:r>
    </w:p>
    <w:p w:rsidR="000217DD" w:rsidRPr="00C90429" w:rsidRDefault="000217DD" w:rsidP="000217DD">
      <w:pPr>
        <w:pStyle w:val="a6"/>
        <w:spacing w:before="0" w:beforeAutospacing="0" w:after="0" w:afterAutospacing="0"/>
        <w:jc w:val="both"/>
        <w:rPr>
          <w:sz w:val="28"/>
          <w:szCs w:val="28"/>
        </w:rPr>
      </w:pPr>
      <w:r w:rsidRPr="00C90429">
        <w:rPr>
          <w:sz w:val="28"/>
          <w:szCs w:val="28"/>
        </w:rPr>
        <w:t>кількість читачів: 2885;</w:t>
      </w:r>
    </w:p>
    <w:p w:rsidR="000217DD" w:rsidRPr="00C90429" w:rsidRDefault="000217DD" w:rsidP="000217DD">
      <w:pPr>
        <w:pStyle w:val="a6"/>
        <w:spacing w:before="0" w:beforeAutospacing="0" w:after="0" w:afterAutospacing="0"/>
        <w:jc w:val="both"/>
        <w:rPr>
          <w:sz w:val="28"/>
          <w:szCs w:val="28"/>
        </w:rPr>
      </w:pPr>
      <w:r w:rsidRPr="00C90429">
        <w:rPr>
          <w:sz w:val="28"/>
          <w:szCs w:val="28"/>
        </w:rPr>
        <w:t>охоплення (перегляди) - більше 500 тисяч;</w:t>
      </w:r>
    </w:p>
    <w:p w:rsidR="000217DD" w:rsidRPr="00C90429" w:rsidRDefault="000217DD" w:rsidP="000217DD">
      <w:pPr>
        <w:pStyle w:val="a6"/>
        <w:spacing w:before="0" w:beforeAutospacing="0" w:after="0" w:afterAutospacing="0"/>
        <w:jc w:val="both"/>
        <w:rPr>
          <w:sz w:val="28"/>
          <w:szCs w:val="28"/>
        </w:rPr>
      </w:pPr>
      <w:r w:rsidRPr="00C90429">
        <w:rPr>
          <w:sz w:val="28"/>
          <w:szCs w:val="28"/>
        </w:rPr>
        <w:t xml:space="preserve">близько 300 дописів за рік. </w:t>
      </w:r>
    </w:p>
    <w:p w:rsidR="000217DD" w:rsidRPr="00C90429" w:rsidRDefault="000217DD" w:rsidP="000217DD">
      <w:pPr>
        <w:pStyle w:val="a6"/>
        <w:spacing w:before="0" w:beforeAutospacing="0" w:after="0" w:afterAutospacing="0"/>
        <w:jc w:val="both"/>
        <w:rPr>
          <w:sz w:val="28"/>
          <w:szCs w:val="28"/>
        </w:rPr>
      </w:pPr>
      <w:r w:rsidRPr="00C90429">
        <w:rPr>
          <w:sz w:val="28"/>
          <w:szCs w:val="28"/>
        </w:rPr>
        <w:t xml:space="preserve">https://www.instagram.com/osvita_zaporizhzhia/   </w:t>
      </w:r>
    </w:p>
    <w:p w:rsidR="000217DD" w:rsidRPr="00C90429" w:rsidRDefault="000217DD" w:rsidP="000217DD">
      <w:pPr>
        <w:pStyle w:val="a6"/>
        <w:spacing w:before="0" w:beforeAutospacing="0" w:after="0" w:afterAutospacing="0"/>
        <w:jc w:val="both"/>
        <w:rPr>
          <w:sz w:val="28"/>
          <w:szCs w:val="28"/>
        </w:rPr>
      </w:pPr>
      <w:r w:rsidRPr="00C90429">
        <w:rPr>
          <w:sz w:val="28"/>
          <w:szCs w:val="28"/>
        </w:rPr>
        <w:t xml:space="preserve">https://www.facebook.com/osvita.zaporizhzhia/  </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xml:space="preserve">2) </w:t>
      </w:r>
      <w:proofErr w:type="spellStart"/>
      <w:r w:rsidRPr="00C90429">
        <w:rPr>
          <w:sz w:val="28"/>
          <w:szCs w:val="28"/>
        </w:rPr>
        <w:t>Позашкілля</w:t>
      </w:r>
      <w:proofErr w:type="spellEnd"/>
      <w:r w:rsidRPr="00C90429">
        <w:rPr>
          <w:sz w:val="28"/>
          <w:szCs w:val="28"/>
        </w:rPr>
        <w:t xml:space="preserve"> Запоріжжя: </w:t>
      </w:r>
    </w:p>
    <w:p w:rsidR="000217DD" w:rsidRPr="00C90429" w:rsidRDefault="000217DD" w:rsidP="000217DD">
      <w:pPr>
        <w:pStyle w:val="a6"/>
        <w:spacing w:before="0" w:beforeAutospacing="0" w:after="0" w:afterAutospacing="0"/>
        <w:jc w:val="both"/>
        <w:rPr>
          <w:sz w:val="28"/>
          <w:szCs w:val="28"/>
        </w:rPr>
      </w:pPr>
      <w:r w:rsidRPr="00C90429">
        <w:rPr>
          <w:sz w:val="28"/>
          <w:szCs w:val="28"/>
        </w:rPr>
        <w:t>кількість читачів: 355;</w:t>
      </w:r>
    </w:p>
    <w:p w:rsidR="000217DD" w:rsidRPr="00C90429" w:rsidRDefault="000217DD" w:rsidP="000217DD">
      <w:pPr>
        <w:pStyle w:val="a6"/>
        <w:spacing w:before="0" w:beforeAutospacing="0" w:after="0" w:afterAutospacing="0"/>
        <w:jc w:val="both"/>
        <w:rPr>
          <w:sz w:val="28"/>
          <w:szCs w:val="28"/>
        </w:rPr>
      </w:pPr>
      <w:r w:rsidRPr="00C90429">
        <w:rPr>
          <w:sz w:val="28"/>
          <w:szCs w:val="28"/>
        </w:rPr>
        <w:t>охоплення (перегляди) - більше 100 тисяч;</w:t>
      </w:r>
    </w:p>
    <w:p w:rsidR="000217DD" w:rsidRPr="00C90429" w:rsidRDefault="000217DD" w:rsidP="000217DD">
      <w:pPr>
        <w:pStyle w:val="a6"/>
        <w:spacing w:before="0" w:beforeAutospacing="0" w:after="0" w:afterAutospacing="0"/>
        <w:jc w:val="both"/>
        <w:rPr>
          <w:sz w:val="28"/>
          <w:szCs w:val="28"/>
        </w:rPr>
      </w:pPr>
      <w:r w:rsidRPr="00C90429">
        <w:rPr>
          <w:sz w:val="28"/>
          <w:szCs w:val="28"/>
        </w:rPr>
        <w:t>близько - 70 дописів за весь період.</w:t>
      </w:r>
    </w:p>
    <w:p w:rsidR="000217DD" w:rsidRPr="00C90429" w:rsidRDefault="000217DD" w:rsidP="000217DD">
      <w:pPr>
        <w:pStyle w:val="a6"/>
        <w:spacing w:before="0" w:beforeAutospacing="0" w:after="0" w:afterAutospacing="0"/>
        <w:jc w:val="both"/>
        <w:rPr>
          <w:sz w:val="28"/>
          <w:szCs w:val="28"/>
        </w:rPr>
      </w:pPr>
      <w:r w:rsidRPr="00C90429">
        <w:rPr>
          <w:sz w:val="28"/>
          <w:szCs w:val="28"/>
        </w:rPr>
        <w:t xml:space="preserve">https://www.instagram.com/pozashkillia_zaporizhzhia/  </w:t>
      </w:r>
    </w:p>
    <w:p w:rsidR="000217DD" w:rsidRPr="00C90429" w:rsidRDefault="000217DD" w:rsidP="000217DD">
      <w:pPr>
        <w:pStyle w:val="a6"/>
        <w:spacing w:before="0" w:beforeAutospacing="0" w:after="0" w:afterAutospacing="0"/>
        <w:jc w:val="both"/>
        <w:rPr>
          <w:sz w:val="28"/>
          <w:szCs w:val="28"/>
        </w:rPr>
      </w:pPr>
      <w:r w:rsidRPr="00C90429">
        <w:rPr>
          <w:sz w:val="28"/>
          <w:szCs w:val="28"/>
        </w:rPr>
        <w:t xml:space="preserve">https://www.facebook.com/profile.php?id=61574142414987&amp;locale=uk_UA </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xml:space="preserve">3) Ботанічний сад: </w:t>
      </w:r>
    </w:p>
    <w:p w:rsidR="000217DD" w:rsidRPr="00C90429" w:rsidRDefault="000217DD" w:rsidP="000217DD">
      <w:pPr>
        <w:pStyle w:val="a6"/>
        <w:spacing w:before="0" w:beforeAutospacing="0" w:after="0" w:afterAutospacing="0"/>
        <w:jc w:val="both"/>
        <w:rPr>
          <w:sz w:val="28"/>
          <w:szCs w:val="28"/>
        </w:rPr>
      </w:pPr>
      <w:r w:rsidRPr="00C90429">
        <w:rPr>
          <w:sz w:val="28"/>
          <w:szCs w:val="28"/>
        </w:rPr>
        <w:t xml:space="preserve">кількість читачів: 5148; </w:t>
      </w:r>
    </w:p>
    <w:p w:rsidR="000217DD" w:rsidRPr="00C90429" w:rsidRDefault="000217DD" w:rsidP="000217DD">
      <w:pPr>
        <w:pStyle w:val="a6"/>
        <w:spacing w:before="0" w:beforeAutospacing="0" w:after="0" w:afterAutospacing="0"/>
        <w:jc w:val="both"/>
        <w:rPr>
          <w:sz w:val="28"/>
          <w:szCs w:val="28"/>
        </w:rPr>
      </w:pPr>
      <w:r w:rsidRPr="00C90429">
        <w:rPr>
          <w:sz w:val="28"/>
          <w:szCs w:val="28"/>
        </w:rPr>
        <w:t>охоплення (перегляди) - 300 тис;</w:t>
      </w:r>
    </w:p>
    <w:p w:rsidR="000217DD" w:rsidRPr="00C90429" w:rsidRDefault="000217DD" w:rsidP="000217DD">
      <w:pPr>
        <w:pStyle w:val="a6"/>
        <w:spacing w:before="0" w:beforeAutospacing="0" w:after="0" w:afterAutospacing="0"/>
        <w:jc w:val="both"/>
        <w:rPr>
          <w:sz w:val="28"/>
          <w:szCs w:val="28"/>
        </w:rPr>
      </w:pPr>
      <w:r w:rsidRPr="00C90429">
        <w:rPr>
          <w:sz w:val="28"/>
          <w:szCs w:val="28"/>
        </w:rPr>
        <w:t xml:space="preserve">близько 100 дописів за рік </w:t>
      </w:r>
    </w:p>
    <w:p w:rsidR="000217DD" w:rsidRDefault="000217DD" w:rsidP="000217DD">
      <w:pPr>
        <w:pStyle w:val="a6"/>
        <w:spacing w:before="0" w:beforeAutospacing="0" w:after="0" w:afterAutospacing="0"/>
        <w:jc w:val="both"/>
        <w:rPr>
          <w:sz w:val="28"/>
          <w:szCs w:val="28"/>
        </w:rPr>
      </w:pPr>
      <w:r w:rsidRPr="00C90429">
        <w:rPr>
          <w:sz w:val="28"/>
          <w:szCs w:val="28"/>
        </w:rPr>
        <w:lastRenderedPageBreak/>
        <w:t xml:space="preserve">https://www.facebook.com/zpbotsad?locale=uk_UA https://www.instagram.com/botsad_zp/ </w:t>
      </w:r>
      <w:r w:rsidR="00172C8C">
        <w:rPr>
          <w:sz w:val="28"/>
          <w:szCs w:val="28"/>
        </w:rPr>
        <w:t xml:space="preserve"> </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xml:space="preserve">4) Ліга Лідерів: </w:t>
      </w:r>
    </w:p>
    <w:p w:rsidR="000217DD" w:rsidRPr="00C90429" w:rsidRDefault="000217DD" w:rsidP="000217DD">
      <w:pPr>
        <w:pStyle w:val="a6"/>
        <w:spacing w:before="0" w:beforeAutospacing="0" w:after="0" w:afterAutospacing="0"/>
        <w:jc w:val="both"/>
        <w:rPr>
          <w:sz w:val="28"/>
          <w:szCs w:val="28"/>
        </w:rPr>
      </w:pPr>
      <w:r w:rsidRPr="00C90429">
        <w:rPr>
          <w:sz w:val="28"/>
          <w:szCs w:val="28"/>
        </w:rPr>
        <w:t xml:space="preserve">кількість читачів: 661, </w:t>
      </w:r>
    </w:p>
    <w:p w:rsidR="000217DD" w:rsidRPr="00C90429" w:rsidRDefault="000217DD" w:rsidP="000217DD">
      <w:pPr>
        <w:pStyle w:val="a6"/>
        <w:spacing w:before="0" w:beforeAutospacing="0" w:after="0" w:afterAutospacing="0"/>
        <w:jc w:val="both"/>
        <w:rPr>
          <w:sz w:val="28"/>
          <w:szCs w:val="28"/>
        </w:rPr>
      </w:pPr>
      <w:r w:rsidRPr="00C90429">
        <w:rPr>
          <w:sz w:val="28"/>
          <w:szCs w:val="28"/>
        </w:rPr>
        <w:t xml:space="preserve">(перегляди) за весь період більше 400 тис, </w:t>
      </w:r>
    </w:p>
    <w:p w:rsidR="000217DD" w:rsidRPr="00C90429" w:rsidRDefault="000217DD" w:rsidP="000217DD">
      <w:pPr>
        <w:pStyle w:val="a6"/>
        <w:spacing w:before="0" w:beforeAutospacing="0" w:after="0" w:afterAutospacing="0"/>
        <w:jc w:val="both"/>
        <w:rPr>
          <w:sz w:val="28"/>
          <w:szCs w:val="28"/>
        </w:rPr>
      </w:pPr>
      <w:r w:rsidRPr="00C90429">
        <w:rPr>
          <w:sz w:val="28"/>
          <w:szCs w:val="28"/>
        </w:rPr>
        <w:t xml:space="preserve">близько 150 дописів за рік </w:t>
      </w:r>
    </w:p>
    <w:p w:rsidR="000217DD" w:rsidRDefault="00E01F89" w:rsidP="000217DD">
      <w:pPr>
        <w:pStyle w:val="a6"/>
        <w:spacing w:before="0" w:beforeAutospacing="0" w:after="0" w:afterAutospacing="0"/>
        <w:jc w:val="both"/>
        <w:rPr>
          <w:sz w:val="28"/>
          <w:szCs w:val="28"/>
        </w:rPr>
      </w:pPr>
      <w:hyperlink r:id="rId5" w:history="1">
        <w:r w:rsidR="00172C8C" w:rsidRPr="00676874">
          <w:rPr>
            <w:rStyle w:val="a7"/>
            <w:sz w:val="28"/>
            <w:szCs w:val="28"/>
          </w:rPr>
          <w:t>https://www.instagram.com/ligalideriv/</w:t>
        </w:r>
      </w:hyperlink>
    </w:p>
    <w:p w:rsidR="00172C8C" w:rsidRPr="00C90429" w:rsidRDefault="00172C8C" w:rsidP="00172C8C">
      <w:pPr>
        <w:pStyle w:val="a6"/>
        <w:spacing w:before="0" w:beforeAutospacing="0" w:after="0" w:afterAutospacing="0"/>
        <w:ind w:firstLine="709"/>
        <w:jc w:val="both"/>
        <w:rPr>
          <w:sz w:val="28"/>
          <w:szCs w:val="28"/>
        </w:rPr>
      </w:pPr>
      <w:r w:rsidRPr="00C90429">
        <w:rPr>
          <w:sz w:val="28"/>
          <w:szCs w:val="28"/>
        </w:rPr>
        <w:t xml:space="preserve">4) </w:t>
      </w:r>
      <w:r>
        <w:rPr>
          <w:sz w:val="28"/>
          <w:szCs w:val="28"/>
        </w:rPr>
        <w:t>комунальна установа «Центр професійного розвитку педагогічних працівників» Запорізької міської ради</w:t>
      </w:r>
      <w:r w:rsidRPr="00C90429">
        <w:rPr>
          <w:sz w:val="28"/>
          <w:szCs w:val="28"/>
        </w:rPr>
        <w:t xml:space="preserve">: </w:t>
      </w:r>
    </w:p>
    <w:p w:rsidR="00172C8C" w:rsidRPr="00C90429" w:rsidRDefault="00172C8C" w:rsidP="00172C8C">
      <w:pPr>
        <w:pStyle w:val="a6"/>
        <w:spacing w:before="0" w:beforeAutospacing="0" w:after="0" w:afterAutospacing="0"/>
        <w:jc w:val="both"/>
        <w:rPr>
          <w:sz w:val="28"/>
          <w:szCs w:val="28"/>
        </w:rPr>
      </w:pPr>
      <w:r w:rsidRPr="00C90429">
        <w:rPr>
          <w:sz w:val="28"/>
          <w:szCs w:val="28"/>
        </w:rPr>
        <w:t>к</w:t>
      </w:r>
      <w:r>
        <w:rPr>
          <w:sz w:val="28"/>
          <w:szCs w:val="28"/>
        </w:rPr>
        <w:t>ількість читачів: 2797</w:t>
      </w:r>
      <w:r w:rsidRPr="00C90429">
        <w:rPr>
          <w:sz w:val="28"/>
          <w:szCs w:val="28"/>
        </w:rPr>
        <w:t xml:space="preserve">, </w:t>
      </w:r>
    </w:p>
    <w:p w:rsidR="00172C8C" w:rsidRPr="00C90429" w:rsidRDefault="00172C8C" w:rsidP="00172C8C">
      <w:pPr>
        <w:pStyle w:val="a6"/>
        <w:spacing w:before="0" w:beforeAutospacing="0" w:after="0" w:afterAutospacing="0"/>
        <w:jc w:val="both"/>
        <w:rPr>
          <w:sz w:val="28"/>
          <w:szCs w:val="28"/>
        </w:rPr>
      </w:pPr>
      <w:r w:rsidRPr="00C90429">
        <w:rPr>
          <w:sz w:val="28"/>
          <w:szCs w:val="28"/>
        </w:rPr>
        <w:t xml:space="preserve">(перегляди) за весь період більше </w:t>
      </w:r>
      <w:r>
        <w:rPr>
          <w:sz w:val="28"/>
          <w:szCs w:val="28"/>
        </w:rPr>
        <w:t>80</w:t>
      </w:r>
      <w:r w:rsidRPr="00C90429">
        <w:rPr>
          <w:sz w:val="28"/>
          <w:szCs w:val="28"/>
        </w:rPr>
        <w:t xml:space="preserve"> тис, </w:t>
      </w:r>
    </w:p>
    <w:p w:rsidR="00172C8C" w:rsidRPr="00C90429" w:rsidRDefault="00172C8C" w:rsidP="00172C8C">
      <w:pPr>
        <w:pStyle w:val="a6"/>
        <w:spacing w:before="0" w:beforeAutospacing="0" w:after="0" w:afterAutospacing="0"/>
        <w:jc w:val="both"/>
        <w:rPr>
          <w:sz w:val="28"/>
          <w:szCs w:val="28"/>
        </w:rPr>
      </w:pPr>
      <w:r>
        <w:rPr>
          <w:sz w:val="28"/>
          <w:szCs w:val="28"/>
        </w:rPr>
        <w:t>близько 10</w:t>
      </w:r>
      <w:r w:rsidRPr="00C90429">
        <w:rPr>
          <w:sz w:val="28"/>
          <w:szCs w:val="28"/>
        </w:rPr>
        <w:t xml:space="preserve">0 дописів за рік </w:t>
      </w:r>
    </w:p>
    <w:p w:rsidR="00172C8C" w:rsidRPr="00C90429" w:rsidRDefault="00E01F89" w:rsidP="00172C8C">
      <w:pPr>
        <w:pStyle w:val="a6"/>
        <w:spacing w:before="0" w:beforeAutospacing="0" w:after="0" w:afterAutospacing="0"/>
        <w:jc w:val="both"/>
        <w:rPr>
          <w:sz w:val="28"/>
          <w:szCs w:val="28"/>
        </w:rPr>
      </w:pPr>
      <w:hyperlink r:id="rId6" w:history="1">
        <w:r w:rsidR="00172C8C" w:rsidRPr="00676874">
          <w:rPr>
            <w:rStyle w:val="a7"/>
            <w:sz w:val="28"/>
            <w:szCs w:val="28"/>
          </w:rPr>
          <w:t>https://www.facebook.com/share/1AcRFRk7cr/?mibextid=wwXIfr</w:t>
        </w:r>
      </w:hyperlink>
      <w:r w:rsidR="00172C8C">
        <w:rPr>
          <w:sz w:val="28"/>
          <w:szCs w:val="28"/>
        </w:rPr>
        <w:t xml:space="preserve"> </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xml:space="preserve">Телевізійна передача «ТОП: Територія освітніх перспектив» виступала інструментом для системного щотижневого висвітлення діяльності. За 2025 рік було створено 43 випуски передачі, для чого </w:t>
      </w:r>
      <w:proofErr w:type="spellStart"/>
      <w:r w:rsidRPr="00C90429">
        <w:rPr>
          <w:sz w:val="28"/>
          <w:szCs w:val="28"/>
        </w:rPr>
        <w:t>відзнято</w:t>
      </w:r>
      <w:proofErr w:type="spellEnd"/>
      <w:r w:rsidRPr="00C90429">
        <w:rPr>
          <w:sz w:val="28"/>
          <w:szCs w:val="28"/>
        </w:rPr>
        <w:t xml:space="preserve"> більше 200 сюжетів. У рамках рубрики-інтерв'ю «#Справжні, #щирі, #важливі» підготовлено 43 історії успіху, які розкривають досягнення учнів та педагогічних працівників.</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xml:space="preserve">Ця системна робота дозволила створити єдиний та потужний медіапростір в системі освіти, який висвітлює діяльність органів управління освітою, ключові досягнення учнів і педагогічних працівників, значимі події та питання, а також транслює нові цінності Запорізької освіти: згуртованість, стійкість, відкритість, прозорість, </w:t>
      </w:r>
      <w:proofErr w:type="spellStart"/>
      <w:r w:rsidRPr="00C90429">
        <w:rPr>
          <w:sz w:val="28"/>
          <w:szCs w:val="28"/>
        </w:rPr>
        <w:t>емпатійність</w:t>
      </w:r>
      <w:proofErr w:type="spellEnd"/>
      <w:r w:rsidRPr="00C90429">
        <w:rPr>
          <w:sz w:val="28"/>
          <w:szCs w:val="28"/>
        </w:rPr>
        <w:t>, людяність.</w:t>
      </w:r>
    </w:p>
    <w:p w:rsidR="000217DD" w:rsidRPr="00C90429" w:rsidRDefault="000217DD" w:rsidP="000217DD">
      <w:pPr>
        <w:pStyle w:val="a6"/>
        <w:spacing w:before="0" w:beforeAutospacing="0" w:after="0" w:afterAutospacing="0"/>
        <w:jc w:val="both"/>
        <w:rPr>
          <w:sz w:val="28"/>
          <w:szCs w:val="28"/>
        </w:rPr>
      </w:pPr>
      <w:r w:rsidRPr="00C90429">
        <w:rPr>
          <w:sz w:val="28"/>
          <w:szCs w:val="28"/>
        </w:rPr>
        <w:t>ВЕКТОР ТРЕТІЙ. АКАДЕМІЧНІСТЬ.</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Внаслідок пандемії COVID-19 та повномасштабної військової агресії українські учні зазнали значних освітніх втрат, які проявилися у зниженні академічних знань, вмінь та скороченні навчального часу. Дослідження вказують на відставання українських школярів від світових стандартів на</w:t>
      </w:r>
      <w:r w:rsidR="00365066">
        <w:rPr>
          <w:sz w:val="28"/>
          <w:szCs w:val="28"/>
        </w:rPr>
        <w:t xml:space="preserve"> 1,5-</w:t>
      </w:r>
      <w:r w:rsidRPr="00C90429">
        <w:rPr>
          <w:sz w:val="28"/>
          <w:szCs w:val="28"/>
        </w:rPr>
        <w:t xml:space="preserve">2,5 роки, що підкреслює критичну важливість негайного подолання цієї проблеми через розвиток як </w:t>
      </w:r>
      <w:proofErr w:type="spellStart"/>
      <w:r w:rsidRPr="00C90429">
        <w:rPr>
          <w:sz w:val="28"/>
          <w:szCs w:val="28"/>
        </w:rPr>
        <w:t>soft</w:t>
      </w:r>
      <w:proofErr w:type="spellEnd"/>
      <w:r w:rsidRPr="00C90429">
        <w:rPr>
          <w:sz w:val="28"/>
          <w:szCs w:val="28"/>
        </w:rPr>
        <w:t xml:space="preserve">-, так і </w:t>
      </w:r>
      <w:proofErr w:type="spellStart"/>
      <w:r w:rsidRPr="00C90429">
        <w:rPr>
          <w:sz w:val="28"/>
          <w:szCs w:val="28"/>
        </w:rPr>
        <w:t>hard-скілів</w:t>
      </w:r>
      <w:proofErr w:type="spellEnd"/>
      <w:r w:rsidRPr="00C90429">
        <w:rPr>
          <w:sz w:val="28"/>
          <w:szCs w:val="28"/>
        </w:rPr>
        <w:t>. Успішне вирішення цього глибинного виклику вимагає створення розгалуженої системи роботи, що поєднує внутрішні ресурси закладів освіти та зовнішню експертну підтримку.</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xml:space="preserve">На подолання академічних розривів та впровадження інноваційних </w:t>
      </w:r>
      <w:proofErr w:type="spellStart"/>
      <w:r w:rsidRPr="00C90429">
        <w:rPr>
          <w:sz w:val="28"/>
          <w:szCs w:val="28"/>
        </w:rPr>
        <w:t>методик</w:t>
      </w:r>
      <w:proofErr w:type="spellEnd"/>
      <w:r w:rsidRPr="00C90429">
        <w:rPr>
          <w:sz w:val="28"/>
          <w:szCs w:val="28"/>
        </w:rPr>
        <w:t xml:space="preserve"> була спрямована реалізація низки ключових ініціатив:</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1. Компенсація освітніх втрат та цільова підготовка</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xml:space="preserve">Система освіти міста взяла участь у </w:t>
      </w:r>
      <w:r w:rsidRPr="00C90429">
        <w:rPr>
          <w:sz w:val="28"/>
          <w:szCs w:val="28"/>
          <w:u w:val="single"/>
        </w:rPr>
        <w:t>пілотуванні освітньої платформи «ПОВІР»</w:t>
      </w:r>
      <w:r w:rsidRPr="00C90429">
        <w:rPr>
          <w:sz w:val="28"/>
          <w:szCs w:val="28"/>
        </w:rPr>
        <w:t xml:space="preserve">, яка надає безкоштовну кваліфіковану допомогу учням у навчанні. Запоріжжя стало активним учасником цієї загальнонаціональної ініціативи: серед 50 відібраних закладів України до </w:t>
      </w:r>
      <w:proofErr w:type="spellStart"/>
      <w:r w:rsidRPr="00C90429">
        <w:rPr>
          <w:sz w:val="28"/>
          <w:szCs w:val="28"/>
        </w:rPr>
        <w:t>проєкту</w:t>
      </w:r>
      <w:proofErr w:type="spellEnd"/>
      <w:r w:rsidRPr="00C90429">
        <w:rPr>
          <w:sz w:val="28"/>
          <w:szCs w:val="28"/>
        </w:rPr>
        <w:t xml:space="preserve"> долучилися 17 закладів освіти міста: </w:t>
      </w:r>
      <w:r w:rsidRPr="00C90429">
        <w:rPr>
          <w:color w:val="000000"/>
          <w:sz w:val="28"/>
          <w:szCs w:val="28"/>
        </w:rPr>
        <w:t>Запорізький технічний ліцей, Запорізький колегіум “</w:t>
      </w:r>
      <w:proofErr w:type="spellStart"/>
      <w:r w:rsidRPr="00C90429">
        <w:rPr>
          <w:color w:val="000000"/>
          <w:sz w:val="28"/>
          <w:szCs w:val="28"/>
        </w:rPr>
        <w:t>Елінт</w:t>
      </w:r>
      <w:proofErr w:type="spellEnd"/>
      <w:r w:rsidRPr="00C90429">
        <w:rPr>
          <w:color w:val="000000"/>
          <w:sz w:val="28"/>
          <w:szCs w:val="28"/>
        </w:rPr>
        <w:t xml:space="preserve">”, Запорізька гімназія №6, Запорізька гімназія №8, Запорізький академічний ліцей №23,  Запорізька гімназія №40, Запорізька гімназія №42, Запорізька гімназія №45, Запорізька гімназія №61, Запорізький навчально-виховний комплекс №67, Запорізька гімназія №77, Запорізька гімназія №84, Запорізька гімназія №92, </w:t>
      </w:r>
      <w:r w:rsidRPr="00C90429">
        <w:rPr>
          <w:color w:val="000000"/>
          <w:sz w:val="28"/>
          <w:szCs w:val="28"/>
        </w:rPr>
        <w:lastRenderedPageBreak/>
        <w:t>Запорізька гімназія №93, Запорізька гімназія №98, Запорізька гімназія №107, Запорізька гімназія №108, Запорізький ліцей «Альтернатива».</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xml:space="preserve">Вони отримали спеціальний статус партнерів від платформи та організації </w:t>
      </w:r>
      <w:proofErr w:type="spellStart"/>
      <w:r w:rsidRPr="00C90429">
        <w:rPr>
          <w:sz w:val="28"/>
          <w:szCs w:val="28"/>
        </w:rPr>
        <w:t>EdCamp</w:t>
      </w:r>
      <w:proofErr w:type="spellEnd"/>
      <w:r w:rsidRPr="00C90429">
        <w:rPr>
          <w:sz w:val="28"/>
          <w:szCs w:val="28"/>
        </w:rPr>
        <w:t xml:space="preserve"> </w:t>
      </w:r>
      <w:proofErr w:type="spellStart"/>
      <w:r w:rsidRPr="00C90429">
        <w:rPr>
          <w:sz w:val="28"/>
          <w:szCs w:val="28"/>
        </w:rPr>
        <w:t>Ukraine</w:t>
      </w:r>
      <w:proofErr w:type="spellEnd"/>
      <w:r w:rsidRPr="00C90429">
        <w:rPr>
          <w:sz w:val="28"/>
          <w:szCs w:val="28"/>
        </w:rPr>
        <w:t>.</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xml:space="preserve">Ключовим елементом підтримки випускників став </w:t>
      </w:r>
      <w:proofErr w:type="spellStart"/>
      <w:r w:rsidRPr="00C90429">
        <w:rPr>
          <w:sz w:val="28"/>
          <w:szCs w:val="28"/>
          <w:u w:val="single"/>
        </w:rPr>
        <w:t>проєкт</w:t>
      </w:r>
      <w:proofErr w:type="spellEnd"/>
      <w:r w:rsidRPr="00C90429">
        <w:rPr>
          <w:sz w:val="28"/>
          <w:szCs w:val="28"/>
          <w:u w:val="single"/>
        </w:rPr>
        <w:t xml:space="preserve"> «PRO-НМТ»</w:t>
      </w:r>
      <w:r w:rsidRPr="00C90429">
        <w:rPr>
          <w:sz w:val="28"/>
          <w:szCs w:val="28"/>
        </w:rPr>
        <w:t xml:space="preserve">. Його мета – комплексний супровід учнів 11-х класів у підготовці до Національного </w:t>
      </w:r>
      <w:proofErr w:type="spellStart"/>
      <w:r w:rsidRPr="00C90429">
        <w:rPr>
          <w:sz w:val="28"/>
          <w:szCs w:val="28"/>
        </w:rPr>
        <w:t>мультипредметного</w:t>
      </w:r>
      <w:proofErr w:type="spellEnd"/>
      <w:r w:rsidRPr="00C90429">
        <w:rPr>
          <w:sz w:val="28"/>
          <w:szCs w:val="28"/>
        </w:rPr>
        <w:t xml:space="preserve"> тестування (НМТ) шляхом </w:t>
      </w:r>
      <w:r w:rsidRPr="00C90429">
        <w:rPr>
          <w:color w:val="000000"/>
          <w:sz w:val="28"/>
          <w:szCs w:val="28"/>
        </w:rPr>
        <w:t>представлення</w:t>
      </w:r>
      <w:r w:rsidRPr="00C90429">
        <w:rPr>
          <w:sz w:val="28"/>
          <w:szCs w:val="28"/>
        </w:rPr>
        <w:t xml:space="preserve"> ефективних стратегій складання тестів та надання цілеспрямованої психологічної підтримки. Актуальність </w:t>
      </w:r>
      <w:proofErr w:type="spellStart"/>
      <w:r w:rsidRPr="00C90429">
        <w:rPr>
          <w:sz w:val="28"/>
          <w:szCs w:val="28"/>
        </w:rPr>
        <w:t>проєкту</w:t>
      </w:r>
      <w:proofErr w:type="spellEnd"/>
      <w:r w:rsidRPr="00C90429">
        <w:rPr>
          <w:sz w:val="28"/>
          <w:szCs w:val="28"/>
        </w:rPr>
        <w:t xml:space="preserve">, в якому задіяно 40 успішних педагогів та практичних психологів, зумовлена необхідністю підвищення конкурентоздатності випускників прифронтового міста в умовах значних освітніх втрат через змішану форму навчання та часті повітряні тривоги. Дорожня карта </w:t>
      </w:r>
      <w:proofErr w:type="spellStart"/>
      <w:r w:rsidRPr="00C90429">
        <w:rPr>
          <w:sz w:val="28"/>
          <w:szCs w:val="28"/>
        </w:rPr>
        <w:t>проєкту</w:t>
      </w:r>
      <w:proofErr w:type="spellEnd"/>
      <w:r w:rsidRPr="00C90429">
        <w:rPr>
          <w:sz w:val="28"/>
          <w:szCs w:val="28"/>
        </w:rPr>
        <w:t xml:space="preserve"> включала шість етапів: створення організаційної структури, інформаційну кампанію та нормативне врегулювання, безпосереднє консультування та психологічну підтримку (05.05.2025-30.05.2025), підтримку мережі педагогів-консультантів, узагальнення успішних практик та завершення </w:t>
      </w:r>
      <w:proofErr w:type="spellStart"/>
      <w:r w:rsidRPr="00C90429">
        <w:rPr>
          <w:sz w:val="28"/>
          <w:szCs w:val="28"/>
        </w:rPr>
        <w:t>проєкту</w:t>
      </w:r>
      <w:proofErr w:type="spellEnd"/>
      <w:r w:rsidRPr="00C90429">
        <w:rPr>
          <w:sz w:val="28"/>
          <w:szCs w:val="28"/>
        </w:rPr>
        <w:t xml:space="preserve"> з оцінкою результатів НМТ. Всього відвідувало заняття з підготовки до НМТ біля 150 випускників міста Запоріжжя.</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xml:space="preserve"> 2. Розвиток професійної майстерності вчителів</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Системна увага була приділена підвищенню кваліфікації педагогічних працівників за ключовими напрямками.</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xml:space="preserve">У період з січня по травень 2025 року тривав міський </w:t>
      </w:r>
      <w:proofErr w:type="spellStart"/>
      <w:r w:rsidRPr="00C90429">
        <w:rPr>
          <w:sz w:val="28"/>
          <w:szCs w:val="28"/>
          <w:u w:val="single"/>
        </w:rPr>
        <w:t>проєкт</w:t>
      </w:r>
      <w:proofErr w:type="spellEnd"/>
      <w:r w:rsidRPr="00C90429">
        <w:rPr>
          <w:sz w:val="28"/>
          <w:szCs w:val="28"/>
          <w:u w:val="single"/>
        </w:rPr>
        <w:t xml:space="preserve"> «Читай, розумій, дій!»</w:t>
      </w:r>
      <w:r w:rsidRPr="00C90429">
        <w:rPr>
          <w:sz w:val="28"/>
          <w:szCs w:val="28"/>
        </w:rPr>
        <w:t>, спрямований на забезпечення консультативної та практичної підтримки вчителів української мови та літератури і зарубіжної літератури закладів загальної середньої освіти м. Запоріжжя з метою підвищення рівня читацької грамотності учнів та формування у них навичок усвідомленого читання.</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xml:space="preserve">Для проведення серії тренінгів та практичних </w:t>
      </w:r>
      <w:proofErr w:type="spellStart"/>
      <w:r w:rsidRPr="00C90429">
        <w:rPr>
          <w:sz w:val="28"/>
          <w:szCs w:val="28"/>
        </w:rPr>
        <w:t>вебінарів</w:t>
      </w:r>
      <w:proofErr w:type="spellEnd"/>
      <w:r w:rsidRPr="00C90429">
        <w:rPr>
          <w:sz w:val="28"/>
          <w:szCs w:val="28"/>
        </w:rPr>
        <w:t xml:space="preserve"> «Стратегії розвитку читацької грамотності» було запрошено провідних експертів у сфері формування читацької грамотності:</w:t>
      </w:r>
    </w:p>
    <w:p w:rsidR="000217DD" w:rsidRPr="00C90429" w:rsidRDefault="000217DD" w:rsidP="000217DD">
      <w:pPr>
        <w:pStyle w:val="a6"/>
        <w:tabs>
          <w:tab w:val="left" w:pos="993"/>
        </w:tabs>
        <w:spacing w:before="0" w:beforeAutospacing="0" w:after="0" w:afterAutospacing="0"/>
        <w:ind w:firstLine="709"/>
        <w:jc w:val="both"/>
        <w:rPr>
          <w:sz w:val="28"/>
          <w:szCs w:val="28"/>
        </w:rPr>
      </w:pPr>
      <w:r w:rsidRPr="00C90429">
        <w:rPr>
          <w:sz w:val="28"/>
          <w:szCs w:val="28"/>
        </w:rPr>
        <w:t xml:space="preserve">-Людмилу </w:t>
      </w:r>
      <w:proofErr w:type="spellStart"/>
      <w:r w:rsidRPr="00C90429">
        <w:rPr>
          <w:sz w:val="28"/>
          <w:szCs w:val="28"/>
        </w:rPr>
        <w:t>Таболіну</w:t>
      </w:r>
      <w:proofErr w:type="spellEnd"/>
      <w:r w:rsidRPr="00C90429">
        <w:rPr>
          <w:sz w:val="28"/>
          <w:szCs w:val="28"/>
        </w:rPr>
        <w:t>, вчителя української мови і літератури Київського ліцею «</w:t>
      </w:r>
      <w:proofErr w:type="spellStart"/>
      <w:r w:rsidRPr="00C90429">
        <w:rPr>
          <w:sz w:val="28"/>
          <w:szCs w:val="28"/>
        </w:rPr>
        <w:t>Educator</w:t>
      </w:r>
      <w:proofErr w:type="spellEnd"/>
      <w:r w:rsidRPr="00C90429">
        <w:rPr>
          <w:sz w:val="28"/>
          <w:szCs w:val="28"/>
        </w:rPr>
        <w:t xml:space="preserve">», півфіналістку світової Премії </w:t>
      </w:r>
      <w:proofErr w:type="spellStart"/>
      <w:r w:rsidRPr="00C90429">
        <w:rPr>
          <w:sz w:val="28"/>
          <w:szCs w:val="28"/>
        </w:rPr>
        <w:t>Global</w:t>
      </w:r>
      <w:proofErr w:type="spellEnd"/>
      <w:r w:rsidRPr="00C90429">
        <w:rPr>
          <w:sz w:val="28"/>
          <w:szCs w:val="28"/>
        </w:rPr>
        <w:t xml:space="preserve"> </w:t>
      </w:r>
      <w:proofErr w:type="spellStart"/>
      <w:r w:rsidRPr="00C90429">
        <w:rPr>
          <w:sz w:val="28"/>
          <w:szCs w:val="28"/>
        </w:rPr>
        <w:t>Teacher</w:t>
      </w:r>
      <w:proofErr w:type="spellEnd"/>
      <w:r w:rsidRPr="00C90429">
        <w:rPr>
          <w:sz w:val="28"/>
          <w:szCs w:val="28"/>
        </w:rPr>
        <w:t xml:space="preserve"> </w:t>
      </w:r>
      <w:proofErr w:type="spellStart"/>
      <w:r w:rsidRPr="00C90429">
        <w:rPr>
          <w:sz w:val="28"/>
          <w:szCs w:val="28"/>
        </w:rPr>
        <w:t>Prize</w:t>
      </w:r>
      <w:proofErr w:type="spellEnd"/>
      <w:r w:rsidRPr="00C90429">
        <w:rPr>
          <w:sz w:val="28"/>
          <w:szCs w:val="28"/>
        </w:rPr>
        <w:t xml:space="preserve"> 2023», фіналістку Премії </w:t>
      </w:r>
      <w:proofErr w:type="spellStart"/>
      <w:r w:rsidRPr="00C90429">
        <w:rPr>
          <w:sz w:val="28"/>
          <w:szCs w:val="28"/>
        </w:rPr>
        <w:t>Global</w:t>
      </w:r>
      <w:proofErr w:type="spellEnd"/>
      <w:r w:rsidRPr="00C90429">
        <w:rPr>
          <w:sz w:val="28"/>
          <w:szCs w:val="28"/>
        </w:rPr>
        <w:t xml:space="preserve"> </w:t>
      </w:r>
      <w:proofErr w:type="spellStart"/>
      <w:r w:rsidRPr="00C90429">
        <w:rPr>
          <w:sz w:val="28"/>
          <w:szCs w:val="28"/>
        </w:rPr>
        <w:t>Teacher</w:t>
      </w:r>
      <w:proofErr w:type="spellEnd"/>
      <w:r w:rsidRPr="00C90429">
        <w:rPr>
          <w:sz w:val="28"/>
          <w:szCs w:val="28"/>
        </w:rPr>
        <w:t xml:space="preserve"> </w:t>
      </w:r>
      <w:proofErr w:type="spellStart"/>
      <w:r w:rsidRPr="00C90429">
        <w:rPr>
          <w:sz w:val="28"/>
          <w:szCs w:val="28"/>
        </w:rPr>
        <w:t>Prize</w:t>
      </w:r>
      <w:proofErr w:type="spellEnd"/>
      <w:r w:rsidRPr="00C90429">
        <w:rPr>
          <w:sz w:val="28"/>
          <w:szCs w:val="28"/>
        </w:rPr>
        <w:t xml:space="preserve"> </w:t>
      </w:r>
      <w:proofErr w:type="spellStart"/>
      <w:r w:rsidRPr="00C90429">
        <w:rPr>
          <w:sz w:val="28"/>
          <w:szCs w:val="28"/>
        </w:rPr>
        <w:t>Ukraine</w:t>
      </w:r>
      <w:proofErr w:type="spellEnd"/>
      <w:r w:rsidRPr="00C90429">
        <w:rPr>
          <w:sz w:val="28"/>
          <w:szCs w:val="28"/>
        </w:rPr>
        <w:t xml:space="preserve"> 2019, </w:t>
      </w:r>
      <w:proofErr w:type="spellStart"/>
      <w:r w:rsidRPr="00C90429">
        <w:rPr>
          <w:sz w:val="28"/>
          <w:szCs w:val="28"/>
        </w:rPr>
        <w:t>амбасадорку</w:t>
      </w:r>
      <w:proofErr w:type="spellEnd"/>
      <w:r w:rsidRPr="00C90429">
        <w:rPr>
          <w:sz w:val="28"/>
          <w:szCs w:val="28"/>
        </w:rPr>
        <w:t xml:space="preserve"> світової Премії </w:t>
      </w:r>
      <w:proofErr w:type="spellStart"/>
      <w:r w:rsidRPr="00C90429">
        <w:rPr>
          <w:sz w:val="28"/>
          <w:szCs w:val="28"/>
        </w:rPr>
        <w:t>Global</w:t>
      </w:r>
      <w:proofErr w:type="spellEnd"/>
      <w:r w:rsidRPr="00C90429">
        <w:rPr>
          <w:sz w:val="28"/>
          <w:szCs w:val="28"/>
        </w:rPr>
        <w:t xml:space="preserve"> </w:t>
      </w:r>
      <w:proofErr w:type="spellStart"/>
      <w:r w:rsidRPr="00C90429">
        <w:rPr>
          <w:sz w:val="28"/>
          <w:szCs w:val="28"/>
        </w:rPr>
        <w:t>Teacher</w:t>
      </w:r>
      <w:proofErr w:type="spellEnd"/>
      <w:r w:rsidRPr="00C90429">
        <w:rPr>
          <w:sz w:val="28"/>
          <w:szCs w:val="28"/>
        </w:rPr>
        <w:t xml:space="preserve"> </w:t>
      </w:r>
      <w:proofErr w:type="spellStart"/>
      <w:r w:rsidRPr="00C90429">
        <w:rPr>
          <w:sz w:val="28"/>
          <w:szCs w:val="28"/>
        </w:rPr>
        <w:t>Prize</w:t>
      </w:r>
      <w:proofErr w:type="spellEnd"/>
      <w:r w:rsidRPr="00C90429">
        <w:rPr>
          <w:sz w:val="28"/>
          <w:szCs w:val="28"/>
        </w:rPr>
        <w:t xml:space="preserve"> і </w:t>
      </w:r>
      <w:proofErr w:type="spellStart"/>
      <w:r w:rsidRPr="00C90429">
        <w:rPr>
          <w:sz w:val="28"/>
          <w:szCs w:val="28"/>
        </w:rPr>
        <w:t>Global</w:t>
      </w:r>
      <w:proofErr w:type="spellEnd"/>
      <w:r w:rsidRPr="00C90429">
        <w:rPr>
          <w:sz w:val="28"/>
          <w:szCs w:val="28"/>
        </w:rPr>
        <w:t xml:space="preserve"> </w:t>
      </w:r>
      <w:proofErr w:type="spellStart"/>
      <w:r w:rsidRPr="00C90429">
        <w:rPr>
          <w:sz w:val="28"/>
          <w:szCs w:val="28"/>
        </w:rPr>
        <w:t>Teacher</w:t>
      </w:r>
      <w:proofErr w:type="spellEnd"/>
      <w:r w:rsidRPr="00C90429">
        <w:rPr>
          <w:sz w:val="28"/>
          <w:szCs w:val="28"/>
        </w:rPr>
        <w:t xml:space="preserve"> </w:t>
      </w:r>
      <w:proofErr w:type="spellStart"/>
      <w:r w:rsidRPr="00C90429">
        <w:rPr>
          <w:sz w:val="28"/>
          <w:szCs w:val="28"/>
        </w:rPr>
        <w:t>Prize</w:t>
      </w:r>
      <w:proofErr w:type="spellEnd"/>
      <w:r w:rsidRPr="00C90429">
        <w:rPr>
          <w:sz w:val="28"/>
          <w:szCs w:val="28"/>
        </w:rPr>
        <w:t xml:space="preserve"> </w:t>
      </w:r>
      <w:proofErr w:type="spellStart"/>
      <w:r w:rsidRPr="00C90429">
        <w:rPr>
          <w:sz w:val="28"/>
          <w:szCs w:val="28"/>
        </w:rPr>
        <w:t>Ukraine</w:t>
      </w:r>
      <w:proofErr w:type="spellEnd"/>
      <w:r w:rsidRPr="00C90429">
        <w:rPr>
          <w:sz w:val="28"/>
          <w:szCs w:val="28"/>
        </w:rPr>
        <w:t xml:space="preserve">, </w:t>
      </w:r>
      <w:proofErr w:type="spellStart"/>
      <w:r w:rsidRPr="00C90429">
        <w:rPr>
          <w:sz w:val="28"/>
          <w:szCs w:val="28"/>
        </w:rPr>
        <w:t>м.Київ</w:t>
      </w:r>
      <w:proofErr w:type="spellEnd"/>
      <w:r w:rsidRPr="00C90429">
        <w:rPr>
          <w:sz w:val="28"/>
          <w:szCs w:val="28"/>
        </w:rPr>
        <w:t>;</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xml:space="preserve">- Олесю </w:t>
      </w:r>
      <w:proofErr w:type="spellStart"/>
      <w:r w:rsidRPr="00C90429">
        <w:rPr>
          <w:sz w:val="28"/>
          <w:szCs w:val="28"/>
        </w:rPr>
        <w:t>Слижук</w:t>
      </w:r>
      <w:proofErr w:type="spellEnd"/>
      <w:r w:rsidRPr="00C90429">
        <w:rPr>
          <w:sz w:val="28"/>
          <w:szCs w:val="28"/>
        </w:rPr>
        <w:t>, пров</w:t>
      </w:r>
      <w:r w:rsidR="00172C8C">
        <w:rPr>
          <w:sz w:val="28"/>
          <w:szCs w:val="28"/>
        </w:rPr>
        <w:t xml:space="preserve">ідного наукового співробітника </w:t>
      </w:r>
      <w:r w:rsidRPr="00C90429">
        <w:rPr>
          <w:sz w:val="28"/>
          <w:szCs w:val="28"/>
        </w:rPr>
        <w:t xml:space="preserve">відділу навчання української мови та літератури інституту педагогіки НАПН України, кандидата педагогічних наук, доцента, співавтора методичного посібника «Формування читацької грамотності учнів 5–6 класів на </w:t>
      </w:r>
      <w:proofErr w:type="spellStart"/>
      <w:r w:rsidRPr="00C90429">
        <w:rPr>
          <w:sz w:val="28"/>
          <w:szCs w:val="28"/>
        </w:rPr>
        <w:t>уроках</w:t>
      </w:r>
      <w:proofErr w:type="spellEnd"/>
      <w:r w:rsidRPr="00C90429">
        <w:rPr>
          <w:sz w:val="28"/>
          <w:szCs w:val="28"/>
        </w:rPr>
        <w:t xml:space="preserve"> української літератури», </w:t>
      </w:r>
      <w:proofErr w:type="spellStart"/>
      <w:r w:rsidRPr="00C90429">
        <w:rPr>
          <w:sz w:val="28"/>
          <w:szCs w:val="28"/>
        </w:rPr>
        <w:t>м.Київ</w:t>
      </w:r>
      <w:proofErr w:type="spellEnd"/>
      <w:r w:rsidRPr="00C90429">
        <w:rPr>
          <w:sz w:val="28"/>
          <w:szCs w:val="28"/>
        </w:rPr>
        <w:t>;</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xml:space="preserve">- Ольгу </w:t>
      </w:r>
      <w:proofErr w:type="spellStart"/>
      <w:r w:rsidRPr="00C90429">
        <w:rPr>
          <w:sz w:val="28"/>
          <w:szCs w:val="28"/>
        </w:rPr>
        <w:t>Ніколенко</w:t>
      </w:r>
      <w:proofErr w:type="spellEnd"/>
      <w:r w:rsidRPr="00C90429">
        <w:rPr>
          <w:sz w:val="28"/>
          <w:szCs w:val="28"/>
        </w:rPr>
        <w:t xml:space="preserve">, доктора філологічних наук, професора Полтавського національного педагогічного університету імені В.Г. Короленка, автора підручників «Зарубіжна література», </w:t>
      </w:r>
      <w:proofErr w:type="spellStart"/>
      <w:r w:rsidRPr="00C90429">
        <w:rPr>
          <w:sz w:val="28"/>
          <w:szCs w:val="28"/>
        </w:rPr>
        <w:t>м.Полтава</w:t>
      </w:r>
      <w:proofErr w:type="spellEnd"/>
      <w:r w:rsidRPr="00C90429">
        <w:rPr>
          <w:sz w:val="28"/>
          <w:szCs w:val="28"/>
        </w:rPr>
        <w:t>;</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xml:space="preserve">- Вікторію </w:t>
      </w:r>
      <w:proofErr w:type="spellStart"/>
      <w:r w:rsidRPr="00C90429">
        <w:rPr>
          <w:sz w:val="28"/>
          <w:szCs w:val="28"/>
        </w:rPr>
        <w:t>Садкіну</w:t>
      </w:r>
      <w:proofErr w:type="spellEnd"/>
      <w:r w:rsidRPr="00C90429">
        <w:rPr>
          <w:sz w:val="28"/>
          <w:szCs w:val="28"/>
        </w:rPr>
        <w:t xml:space="preserve">, редактора Видавничої групи «Основа», автора посібника «Усвідомлене читання – </w:t>
      </w:r>
      <w:proofErr w:type="spellStart"/>
      <w:r w:rsidRPr="00C90429">
        <w:rPr>
          <w:sz w:val="28"/>
          <w:szCs w:val="28"/>
        </w:rPr>
        <w:t>skills</w:t>
      </w:r>
      <w:proofErr w:type="spellEnd"/>
      <w:r w:rsidRPr="00C90429">
        <w:rPr>
          <w:sz w:val="28"/>
          <w:szCs w:val="28"/>
        </w:rPr>
        <w:t xml:space="preserve"> на все життя», </w:t>
      </w:r>
      <w:proofErr w:type="spellStart"/>
      <w:r w:rsidRPr="00C90429">
        <w:rPr>
          <w:sz w:val="28"/>
          <w:szCs w:val="28"/>
        </w:rPr>
        <w:t>м.Харків</w:t>
      </w:r>
      <w:proofErr w:type="spellEnd"/>
      <w:r w:rsidRPr="00C90429">
        <w:rPr>
          <w:sz w:val="28"/>
          <w:szCs w:val="28"/>
        </w:rPr>
        <w:t>.</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lastRenderedPageBreak/>
        <w:t xml:space="preserve">За підтримки цих висококваліфікованих спікерів учасники </w:t>
      </w:r>
      <w:proofErr w:type="spellStart"/>
      <w:r w:rsidRPr="00C90429">
        <w:rPr>
          <w:sz w:val="28"/>
          <w:szCs w:val="28"/>
        </w:rPr>
        <w:t>проєкту</w:t>
      </w:r>
      <w:proofErr w:type="spellEnd"/>
      <w:r w:rsidRPr="00C90429">
        <w:rPr>
          <w:sz w:val="28"/>
          <w:szCs w:val="28"/>
        </w:rPr>
        <w:t xml:space="preserve"> отримали дієві інструменти та практичні рекомендації щодо підвищення рівня читацької грамотності учнів та формування в них стійкого інтересу до читання.</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xml:space="preserve">Блок промоції книги та читання включав практики читацьких клубів для вчителів та учнів (організовано читання та обговорення оповідання Тетяни </w:t>
      </w:r>
      <w:proofErr w:type="spellStart"/>
      <w:r w:rsidRPr="00C90429">
        <w:rPr>
          <w:sz w:val="28"/>
          <w:szCs w:val="28"/>
        </w:rPr>
        <w:t>Белімової</w:t>
      </w:r>
      <w:proofErr w:type="spellEnd"/>
      <w:r w:rsidRPr="00C90429">
        <w:rPr>
          <w:sz w:val="28"/>
          <w:szCs w:val="28"/>
        </w:rPr>
        <w:t xml:space="preserve">  «Крила метелика») та практики вивчення літератури рідного краю (зустріч з Катериною </w:t>
      </w:r>
      <w:proofErr w:type="spellStart"/>
      <w:r w:rsidRPr="00C90429">
        <w:rPr>
          <w:sz w:val="28"/>
          <w:szCs w:val="28"/>
        </w:rPr>
        <w:t>Трофімук</w:t>
      </w:r>
      <w:proofErr w:type="spellEnd"/>
      <w:r w:rsidRPr="00C90429">
        <w:rPr>
          <w:sz w:val="28"/>
          <w:szCs w:val="28"/>
        </w:rPr>
        <w:t>,  доцентом Класичного приватного університету, письменницею).</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xml:space="preserve">Результатом успішної реалізації </w:t>
      </w:r>
      <w:proofErr w:type="spellStart"/>
      <w:r w:rsidRPr="00C90429">
        <w:rPr>
          <w:sz w:val="28"/>
          <w:szCs w:val="28"/>
        </w:rPr>
        <w:t>проєкту</w:t>
      </w:r>
      <w:proofErr w:type="spellEnd"/>
      <w:r w:rsidRPr="00C90429">
        <w:rPr>
          <w:sz w:val="28"/>
          <w:szCs w:val="28"/>
        </w:rPr>
        <w:t xml:space="preserve"> стало створення кожним учасником власної стратегії формування читацьких навичок у школярів. Для проведення консультації щодо створення стратегії було запрошено Оксану Сизоненко, начальника відділу моніторингу, комплексного аналізу та прогнозування управління з питань розвитку освіти департаменту освіти і науки Запорізької міської ради.</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xml:space="preserve">Вихідне опитування учасників підтвердило корисність і цінність </w:t>
      </w:r>
      <w:proofErr w:type="spellStart"/>
      <w:r w:rsidRPr="00C90429">
        <w:rPr>
          <w:sz w:val="28"/>
          <w:szCs w:val="28"/>
        </w:rPr>
        <w:t>проєкту</w:t>
      </w:r>
      <w:proofErr w:type="spellEnd"/>
      <w:r w:rsidRPr="00C90429">
        <w:rPr>
          <w:sz w:val="28"/>
          <w:szCs w:val="28"/>
        </w:rPr>
        <w:t>. Відзначено максимальний рівень досягнення очікуваних результатів: усвідомлення специфіки формування читацької грамотності учнів; розуміння психолого-педагогічних основ формування читацької грамотності учнів; оволодіння стратегіями читання у системі шкільної літературної освіти; ресурсне та методичне забезпечення формування читацької грамотності школярів. Понад 70% учасників вже застосували отримані знання та/або практики у роботі з учнями і переконались у їх доцільності.  На питання «Що для Вас особисто є розробка  «Стратегії розвитку читацької грамотності»?» більшість учасників обрали відповіді: моє оновлене бачення формування читацької грамотності учнів; дорожня карта, яка допоможе моїм учням стати впевненими і зацікавленими читачами; можливість систематизувати отримані і усвідомлені знання для практичного використання.</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xml:space="preserve">В термін серпень-грудень 2025 року проведено близько 12 </w:t>
      </w:r>
      <w:r w:rsidRPr="00C90429">
        <w:rPr>
          <w:sz w:val="28"/>
          <w:szCs w:val="28"/>
          <w:u w:val="single"/>
        </w:rPr>
        <w:t>практико-орієнтованих онлайн-тренінгів</w:t>
      </w:r>
      <w:r w:rsidRPr="00C90429">
        <w:rPr>
          <w:sz w:val="28"/>
          <w:szCs w:val="28"/>
        </w:rPr>
        <w:t xml:space="preserve"> для вчителів початкової школи задля ознайомлення з методикою інтеграції мобільного застосунку «</w:t>
      </w:r>
      <w:r w:rsidRPr="00C90429">
        <w:rPr>
          <w:sz w:val="28"/>
          <w:szCs w:val="28"/>
          <w:u w:val="single"/>
        </w:rPr>
        <w:t>Вивчаю – не чекаю»</w:t>
      </w:r>
      <w:r w:rsidRPr="00C90429">
        <w:rPr>
          <w:sz w:val="28"/>
          <w:szCs w:val="28"/>
        </w:rPr>
        <w:t xml:space="preserve"> в освітній процес. Це ефективний інструмент для подолання освітніх втрат та підвищення мотивації дітей. За результатами навчання сертифікати отримали близько 200 вчителів початкової школи.</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xml:space="preserve"> </w:t>
      </w:r>
      <w:proofErr w:type="spellStart"/>
      <w:r w:rsidRPr="00C90429">
        <w:rPr>
          <w:sz w:val="28"/>
          <w:szCs w:val="28"/>
          <w:u w:val="single"/>
        </w:rPr>
        <w:t>Проєкт</w:t>
      </w:r>
      <w:proofErr w:type="spellEnd"/>
      <w:r w:rsidRPr="00C90429">
        <w:rPr>
          <w:sz w:val="28"/>
          <w:szCs w:val="28"/>
          <w:u w:val="single"/>
        </w:rPr>
        <w:t xml:space="preserve"> «Методичний </w:t>
      </w:r>
      <w:proofErr w:type="spellStart"/>
      <w:r w:rsidRPr="00C90429">
        <w:rPr>
          <w:sz w:val="28"/>
          <w:szCs w:val="28"/>
          <w:u w:val="single"/>
        </w:rPr>
        <w:t>PROкач</w:t>
      </w:r>
      <w:proofErr w:type="spellEnd"/>
      <w:r w:rsidRPr="00C90429">
        <w:rPr>
          <w:sz w:val="28"/>
          <w:szCs w:val="28"/>
          <w:u w:val="single"/>
        </w:rPr>
        <w:t>»</w:t>
      </w:r>
      <w:r w:rsidRPr="00C90429">
        <w:rPr>
          <w:sz w:val="28"/>
          <w:szCs w:val="28"/>
        </w:rPr>
        <w:t xml:space="preserve"> реалізується в період жовтень 2025 – січень 2026 націлений на підвищення рівня цифрової компетентності педагогічних працівників позашкільної освіти. Фокус – опанування сучасних інструментів штучного інтелекту і нейронних мереж, а також основи контент-менеджменту для якісного оформлення занять та їх ефективної презентації.</w:t>
      </w:r>
    </w:p>
    <w:p w:rsidR="000217DD" w:rsidRPr="00C90429" w:rsidRDefault="000217DD" w:rsidP="000217DD">
      <w:pPr>
        <w:pStyle w:val="a6"/>
        <w:spacing w:before="0" w:beforeAutospacing="0" w:after="0" w:afterAutospacing="0"/>
        <w:jc w:val="both"/>
        <w:rPr>
          <w:sz w:val="28"/>
          <w:szCs w:val="28"/>
        </w:rPr>
      </w:pPr>
      <w:r w:rsidRPr="00C90429">
        <w:rPr>
          <w:sz w:val="28"/>
          <w:szCs w:val="28"/>
        </w:rPr>
        <w:t xml:space="preserve">3. Інновації та розвиток ключових </w:t>
      </w:r>
      <w:proofErr w:type="spellStart"/>
      <w:r w:rsidRPr="00C90429">
        <w:rPr>
          <w:sz w:val="28"/>
          <w:szCs w:val="28"/>
        </w:rPr>
        <w:t>компетентностей</w:t>
      </w:r>
      <w:proofErr w:type="spellEnd"/>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u w:val="single"/>
        </w:rPr>
        <w:t xml:space="preserve">Конкурс </w:t>
      </w:r>
      <w:proofErr w:type="spellStart"/>
      <w:r w:rsidRPr="00C90429">
        <w:rPr>
          <w:sz w:val="28"/>
          <w:szCs w:val="28"/>
          <w:u w:val="single"/>
        </w:rPr>
        <w:t>медіапроєктів</w:t>
      </w:r>
      <w:proofErr w:type="spellEnd"/>
      <w:r w:rsidRPr="00C90429">
        <w:rPr>
          <w:sz w:val="28"/>
          <w:szCs w:val="28"/>
          <w:u w:val="single"/>
        </w:rPr>
        <w:t xml:space="preserve"> «Мова в кожного з нас» </w:t>
      </w:r>
      <w:r w:rsidRPr="00C90429">
        <w:rPr>
          <w:sz w:val="28"/>
          <w:szCs w:val="28"/>
        </w:rPr>
        <w:t>спрямований на зміцнення українського контенту в цифровому середовищі, розвиток креативного потенціалу</w:t>
      </w:r>
      <w:r w:rsidR="00172C8C">
        <w:rPr>
          <w:sz w:val="28"/>
          <w:szCs w:val="28"/>
        </w:rPr>
        <w:t xml:space="preserve"> молоді та формування навичок </w:t>
      </w:r>
      <w:proofErr w:type="spellStart"/>
      <w:r w:rsidRPr="00C90429">
        <w:rPr>
          <w:sz w:val="28"/>
          <w:szCs w:val="28"/>
        </w:rPr>
        <w:t>медіагра</w:t>
      </w:r>
      <w:r w:rsidR="00172C8C">
        <w:rPr>
          <w:sz w:val="28"/>
          <w:szCs w:val="28"/>
        </w:rPr>
        <w:t>мотності</w:t>
      </w:r>
      <w:proofErr w:type="spellEnd"/>
      <w:r w:rsidR="00172C8C">
        <w:rPr>
          <w:sz w:val="28"/>
          <w:szCs w:val="28"/>
        </w:rPr>
        <w:t xml:space="preserve"> й критичного мислення</w:t>
      </w:r>
      <w:r w:rsidRPr="00C90429">
        <w:rPr>
          <w:sz w:val="28"/>
          <w:szCs w:val="28"/>
        </w:rPr>
        <w:t xml:space="preserve">. </w:t>
      </w:r>
      <w:proofErr w:type="spellStart"/>
      <w:r w:rsidRPr="00C90429">
        <w:rPr>
          <w:sz w:val="28"/>
          <w:szCs w:val="28"/>
        </w:rPr>
        <w:t>Цьогоріч</w:t>
      </w:r>
      <w:proofErr w:type="spellEnd"/>
      <w:r w:rsidRPr="00C90429">
        <w:rPr>
          <w:sz w:val="28"/>
          <w:szCs w:val="28"/>
        </w:rPr>
        <w:t xml:space="preserve"> кількість команд-учасниць зро</w:t>
      </w:r>
      <w:r w:rsidR="00172C8C">
        <w:rPr>
          <w:sz w:val="28"/>
          <w:szCs w:val="28"/>
        </w:rPr>
        <w:t xml:space="preserve">сла до </w:t>
      </w:r>
      <w:r w:rsidRPr="00C90429">
        <w:rPr>
          <w:sz w:val="28"/>
          <w:szCs w:val="28"/>
        </w:rPr>
        <w:t xml:space="preserve">37 (у минулому – 9), що підтверджує успішну реалізацію та доцільність посилення програми </w:t>
      </w:r>
      <w:r w:rsidRPr="00C90429">
        <w:rPr>
          <w:sz w:val="28"/>
          <w:szCs w:val="28"/>
        </w:rPr>
        <w:lastRenderedPageBreak/>
        <w:t>тренінгами від провідних фахівців медіапростору Запоріжжя (ЗНУ, «Медіа-школа»).</w:t>
      </w:r>
    </w:p>
    <w:p w:rsidR="000217DD" w:rsidRPr="00C90429" w:rsidRDefault="000217DD" w:rsidP="000217DD">
      <w:pPr>
        <w:pStyle w:val="a6"/>
        <w:spacing w:before="0" w:beforeAutospacing="0" w:after="0" w:afterAutospacing="0"/>
        <w:ind w:firstLine="709"/>
        <w:jc w:val="both"/>
        <w:rPr>
          <w:sz w:val="28"/>
          <w:szCs w:val="28"/>
        </w:rPr>
      </w:pPr>
      <w:proofErr w:type="spellStart"/>
      <w:r w:rsidRPr="00C90429">
        <w:rPr>
          <w:sz w:val="28"/>
          <w:szCs w:val="28"/>
          <w:u w:val="single"/>
        </w:rPr>
        <w:t>Проєкт</w:t>
      </w:r>
      <w:proofErr w:type="spellEnd"/>
      <w:r w:rsidRPr="00C90429">
        <w:rPr>
          <w:sz w:val="28"/>
          <w:szCs w:val="28"/>
          <w:u w:val="single"/>
        </w:rPr>
        <w:t xml:space="preserve"> «Кліматична освіта для зеленого відновлення Запоріжжя»</w:t>
      </w:r>
      <w:r w:rsidRPr="00C90429">
        <w:rPr>
          <w:sz w:val="28"/>
          <w:szCs w:val="28"/>
        </w:rPr>
        <w:t xml:space="preserve"> тривав з жовтеня 2024 року по червень 2025 року і реалізовувався з метою удосконалення професійних </w:t>
      </w:r>
      <w:proofErr w:type="spellStart"/>
      <w:r w:rsidRPr="00C90429">
        <w:rPr>
          <w:sz w:val="28"/>
          <w:szCs w:val="28"/>
        </w:rPr>
        <w:t>компетентностей</w:t>
      </w:r>
      <w:proofErr w:type="spellEnd"/>
      <w:r w:rsidRPr="00C90429">
        <w:rPr>
          <w:sz w:val="28"/>
          <w:szCs w:val="28"/>
        </w:rPr>
        <w:t xml:space="preserve"> педагогічних працівників з питань сталого розвитку, екологічної та кліматичної освіти. Учасниками стали 124 педагоги всіх рівнів: дошкільної, загальної середньої та позашкільної освіти. Практичний модуль передбачав розробку </w:t>
      </w:r>
      <w:proofErr w:type="spellStart"/>
      <w:r w:rsidRPr="00C90429">
        <w:rPr>
          <w:sz w:val="28"/>
          <w:szCs w:val="28"/>
        </w:rPr>
        <w:t>проєктів</w:t>
      </w:r>
      <w:proofErr w:type="spellEnd"/>
      <w:r w:rsidRPr="00C90429">
        <w:rPr>
          <w:sz w:val="28"/>
          <w:szCs w:val="28"/>
        </w:rPr>
        <w:t xml:space="preserve"> реалізації </w:t>
      </w:r>
      <w:proofErr w:type="spellStart"/>
      <w:r w:rsidRPr="00C90429">
        <w:rPr>
          <w:sz w:val="28"/>
          <w:szCs w:val="28"/>
        </w:rPr>
        <w:t>природоорієнтованих</w:t>
      </w:r>
      <w:proofErr w:type="spellEnd"/>
      <w:r w:rsidRPr="00C90429">
        <w:rPr>
          <w:sz w:val="28"/>
          <w:szCs w:val="28"/>
        </w:rPr>
        <w:t xml:space="preserve"> рішень. До експертної ради було подано 42 </w:t>
      </w:r>
      <w:proofErr w:type="spellStart"/>
      <w:r w:rsidRPr="00C90429">
        <w:rPr>
          <w:sz w:val="28"/>
          <w:szCs w:val="28"/>
        </w:rPr>
        <w:t>проєкти</w:t>
      </w:r>
      <w:proofErr w:type="spellEnd"/>
      <w:r w:rsidRPr="00C90429">
        <w:rPr>
          <w:sz w:val="28"/>
          <w:szCs w:val="28"/>
        </w:rPr>
        <w:t>, з яких 10 найкращих будуть реалізовані у 2025/2026 навчальному році за сприяння громадських організацій міста.</w:t>
      </w:r>
    </w:p>
    <w:p w:rsidR="000217DD" w:rsidRPr="00C90429" w:rsidRDefault="000217DD" w:rsidP="000217DD">
      <w:pPr>
        <w:spacing w:after="0" w:line="240" w:lineRule="auto"/>
        <w:jc w:val="both"/>
        <w:rPr>
          <w:rFonts w:ascii="Times New Roman" w:eastAsia="Times New Roman" w:hAnsi="Times New Roman" w:cs="Times New Roman"/>
          <w:sz w:val="28"/>
          <w:szCs w:val="28"/>
          <w:lang w:eastAsia="uk-UA"/>
        </w:rPr>
      </w:pPr>
      <w:r w:rsidRPr="00C90429">
        <w:rPr>
          <w:rFonts w:ascii="Times New Roman" w:hAnsi="Times New Roman" w:cs="Times New Roman"/>
          <w:sz w:val="28"/>
          <w:szCs w:val="28"/>
        </w:rPr>
        <w:t xml:space="preserve">ВЕКТОР ЧЕТВЕРТИЙ. </w:t>
      </w:r>
      <w:r w:rsidRPr="00C90429">
        <w:rPr>
          <w:rFonts w:ascii="Times New Roman" w:eastAsia="Times New Roman" w:hAnsi="Times New Roman" w:cs="Times New Roman"/>
          <w:sz w:val="28"/>
          <w:szCs w:val="28"/>
          <w:lang w:eastAsia="uk-UA"/>
        </w:rPr>
        <w:t>НАЦІОНАЛЬНА СВІДОМІСТЬ ТА ІДЕНТИЧНІСТЬ</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xml:space="preserve">В умовах повномасштабної військової агресії та </w:t>
      </w:r>
      <w:proofErr w:type="spellStart"/>
      <w:r w:rsidRPr="00C90429">
        <w:rPr>
          <w:sz w:val="28"/>
          <w:szCs w:val="28"/>
        </w:rPr>
        <w:t>екзистенційних</w:t>
      </w:r>
      <w:proofErr w:type="spellEnd"/>
      <w:r w:rsidRPr="00C90429">
        <w:rPr>
          <w:sz w:val="28"/>
          <w:szCs w:val="28"/>
        </w:rPr>
        <w:t xml:space="preserve"> викликів, формування національної свідомості та ідентичності набуває статусу критичного стратегічного пріоритету освітньої політики міста. Ця робота ґрунтується на переосмисленні та утвердженні гідності бути Українцем як фундаментальної засади для консолідації суспільства. Освітній простір забезпечує системний вплив, спрямований на формування свідомого, відповідального громадянина та патріота, здатного ефективно захищати та розвивати національні інтереси. Реалізація вектору сфокусована на ініціативах, що зміцнюють історичну пам'ять, розвивають </w:t>
      </w:r>
      <w:proofErr w:type="spellStart"/>
      <w:r w:rsidRPr="00C90429">
        <w:rPr>
          <w:sz w:val="28"/>
          <w:szCs w:val="28"/>
        </w:rPr>
        <w:t>мовну</w:t>
      </w:r>
      <w:proofErr w:type="spellEnd"/>
      <w:r w:rsidRPr="00C90429">
        <w:rPr>
          <w:sz w:val="28"/>
          <w:szCs w:val="28"/>
        </w:rPr>
        <w:t xml:space="preserve"> та культурну компетентність, а також посилюють стійкість до зовнішніх інформаційних впливів.</w:t>
      </w:r>
    </w:p>
    <w:p w:rsidR="000217DD" w:rsidRPr="00C90429" w:rsidRDefault="000217DD" w:rsidP="000217DD">
      <w:pPr>
        <w:spacing w:after="0" w:line="240" w:lineRule="auto"/>
        <w:ind w:firstLine="708"/>
        <w:jc w:val="both"/>
        <w:rPr>
          <w:rFonts w:ascii="Times New Roman" w:hAnsi="Times New Roman" w:cs="Times New Roman"/>
          <w:sz w:val="28"/>
          <w:szCs w:val="28"/>
        </w:rPr>
      </w:pPr>
      <w:r w:rsidRPr="00C90429">
        <w:rPr>
          <w:rFonts w:ascii="Times New Roman" w:hAnsi="Times New Roman" w:cs="Times New Roman"/>
          <w:sz w:val="28"/>
          <w:szCs w:val="28"/>
        </w:rPr>
        <w:t xml:space="preserve">Ключовими ініціативами вектору є </w:t>
      </w:r>
      <w:proofErr w:type="spellStart"/>
      <w:r w:rsidRPr="00C90429">
        <w:rPr>
          <w:rFonts w:ascii="Times New Roman" w:hAnsi="Times New Roman" w:cs="Times New Roman"/>
          <w:sz w:val="28"/>
          <w:szCs w:val="28"/>
        </w:rPr>
        <w:t>проєкти</w:t>
      </w:r>
      <w:proofErr w:type="spellEnd"/>
      <w:r w:rsidRPr="00C90429">
        <w:rPr>
          <w:rFonts w:ascii="Times New Roman" w:hAnsi="Times New Roman" w:cs="Times New Roman"/>
          <w:sz w:val="28"/>
          <w:szCs w:val="28"/>
        </w:rPr>
        <w:t>, які використовують локальну історію та культурну спадщину як основу для формування громадянської ідентичності.</w:t>
      </w:r>
    </w:p>
    <w:p w:rsidR="000217DD" w:rsidRPr="00C90429" w:rsidRDefault="000217DD" w:rsidP="000217DD">
      <w:pPr>
        <w:spacing w:after="0" w:line="240" w:lineRule="auto"/>
        <w:ind w:firstLine="708"/>
        <w:jc w:val="both"/>
        <w:rPr>
          <w:rFonts w:ascii="Times New Roman" w:hAnsi="Times New Roman" w:cs="Times New Roman"/>
          <w:sz w:val="28"/>
          <w:szCs w:val="28"/>
        </w:rPr>
      </w:pPr>
      <w:r w:rsidRPr="00C90429">
        <w:rPr>
          <w:rFonts w:ascii="Times New Roman" w:hAnsi="Times New Roman" w:cs="Times New Roman"/>
          <w:sz w:val="28"/>
          <w:szCs w:val="28"/>
        </w:rPr>
        <w:t xml:space="preserve">З вересня 2025 року у 24 закладах освіти Запоріжжя реалізується </w:t>
      </w:r>
      <w:proofErr w:type="spellStart"/>
      <w:r w:rsidRPr="00C90429">
        <w:rPr>
          <w:rFonts w:ascii="Times New Roman" w:hAnsi="Times New Roman" w:cs="Times New Roman"/>
          <w:sz w:val="28"/>
          <w:szCs w:val="28"/>
        </w:rPr>
        <w:t>проєкт</w:t>
      </w:r>
      <w:proofErr w:type="spellEnd"/>
      <w:r w:rsidRPr="00C90429">
        <w:rPr>
          <w:rFonts w:ascii="Times New Roman" w:hAnsi="Times New Roman" w:cs="Times New Roman"/>
          <w:sz w:val="28"/>
          <w:szCs w:val="28"/>
        </w:rPr>
        <w:t xml:space="preserve"> </w:t>
      </w:r>
      <w:r w:rsidRPr="00C90429">
        <w:rPr>
          <w:rFonts w:ascii="Times New Roman" w:hAnsi="Times New Roman" w:cs="Times New Roman"/>
          <w:sz w:val="28"/>
          <w:szCs w:val="28"/>
          <w:u w:val="single"/>
        </w:rPr>
        <w:t>«Школа містянина»</w:t>
      </w:r>
      <w:r w:rsidRPr="00C90429">
        <w:rPr>
          <w:rFonts w:ascii="Times New Roman" w:hAnsi="Times New Roman" w:cs="Times New Roman"/>
          <w:sz w:val="28"/>
          <w:szCs w:val="28"/>
        </w:rPr>
        <w:t xml:space="preserve">. Його мета – формування у здобувачів освіти цілісного уявлення про Запоріжжя та усвідомлення особистої відповідальності за майбутній розвиток міста. Концепція ґрунтується на ідеї особистого зв’язку дитини з містом, де учень виступає не спостерігачем, а співтворцем історії Запоріжжя. </w:t>
      </w:r>
      <w:proofErr w:type="spellStart"/>
      <w:r w:rsidRPr="00C90429">
        <w:rPr>
          <w:rFonts w:ascii="Times New Roman" w:hAnsi="Times New Roman" w:cs="Times New Roman"/>
          <w:sz w:val="28"/>
          <w:szCs w:val="28"/>
        </w:rPr>
        <w:t>Проєкт</w:t>
      </w:r>
      <w:proofErr w:type="spellEnd"/>
      <w:r w:rsidRPr="00C90429">
        <w:rPr>
          <w:rFonts w:ascii="Times New Roman" w:hAnsi="Times New Roman" w:cs="Times New Roman"/>
          <w:sz w:val="28"/>
          <w:szCs w:val="28"/>
        </w:rPr>
        <w:t xml:space="preserve"> реалізується у форматі інтерактивних тематичних виховних годин для учнів 7-8 класів. Тематичні блоки розкривають місто в його </w:t>
      </w:r>
      <w:proofErr w:type="spellStart"/>
      <w:r w:rsidRPr="00C90429">
        <w:rPr>
          <w:rFonts w:ascii="Times New Roman" w:hAnsi="Times New Roman" w:cs="Times New Roman"/>
          <w:sz w:val="28"/>
          <w:szCs w:val="28"/>
        </w:rPr>
        <w:t>багатовимірності</w:t>
      </w:r>
      <w:proofErr w:type="spellEnd"/>
      <w:r w:rsidRPr="00C90429">
        <w:rPr>
          <w:rFonts w:ascii="Times New Roman" w:hAnsi="Times New Roman" w:cs="Times New Roman"/>
          <w:sz w:val="28"/>
          <w:szCs w:val="28"/>
        </w:rPr>
        <w:t xml:space="preserve"> – як надбання, яким варто пишатися, як систему, що формується під впливом рішень, і як виклик, що вимагає відповідального лідерства та </w:t>
      </w:r>
      <w:proofErr w:type="spellStart"/>
      <w:r w:rsidRPr="00C90429">
        <w:rPr>
          <w:rFonts w:ascii="Times New Roman" w:hAnsi="Times New Roman" w:cs="Times New Roman"/>
          <w:sz w:val="28"/>
          <w:szCs w:val="28"/>
        </w:rPr>
        <w:t>залученості</w:t>
      </w:r>
      <w:proofErr w:type="spellEnd"/>
      <w:r w:rsidRPr="00C90429">
        <w:rPr>
          <w:rFonts w:ascii="Times New Roman" w:hAnsi="Times New Roman" w:cs="Times New Roman"/>
          <w:sz w:val="28"/>
          <w:szCs w:val="28"/>
        </w:rPr>
        <w:t xml:space="preserve">. Методичні розробки для </w:t>
      </w:r>
      <w:proofErr w:type="spellStart"/>
      <w:r w:rsidRPr="00C90429">
        <w:rPr>
          <w:rFonts w:ascii="Times New Roman" w:hAnsi="Times New Roman" w:cs="Times New Roman"/>
          <w:sz w:val="28"/>
          <w:szCs w:val="28"/>
        </w:rPr>
        <w:t>проєкту</w:t>
      </w:r>
      <w:proofErr w:type="spellEnd"/>
      <w:r w:rsidRPr="00C90429">
        <w:rPr>
          <w:rFonts w:ascii="Times New Roman" w:hAnsi="Times New Roman" w:cs="Times New Roman"/>
          <w:sz w:val="28"/>
          <w:szCs w:val="28"/>
        </w:rPr>
        <w:t xml:space="preserve"> були підготовлені висококваліфікованими вчителями історії: ДЕНИСЕНКО Андрій, вчитель історії та правознавства Запорізького академічного ліцею № 23 Запорізької міської ради, спеціаліст вищої категорії, старший вчитель, сертифікований вчитель (2024), учасник творчої групи з розробок діагностичних робіт з історії 5-8 класів Запорізької області; ОСАДЕЦЬ Данило, вчитель історії Запорізького академічного ліцею №46 Запорізької міської ради, спеціаліст ІІ категорії; СОБОЛЕНКО Юлія, директорка Запорізької гімназії № 47 Запорізької міської ради, вчителька історії, спеціаліст вищої категорії, учитель -методист, </w:t>
      </w:r>
      <w:proofErr w:type="spellStart"/>
      <w:r w:rsidRPr="00C90429">
        <w:rPr>
          <w:rFonts w:ascii="Times New Roman" w:hAnsi="Times New Roman" w:cs="Times New Roman"/>
          <w:sz w:val="28"/>
          <w:szCs w:val="28"/>
        </w:rPr>
        <w:t>тренека</w:t>
      </w:r>
      <w:proofErr w:type="spellEnd"/>
      <w:r w:rsidRPr="00C90429">
        <w:rPr>
          <w:rFonts w:ascii="Times New Roman" w:hAnsi="Times New Roman" w:cs="Times New Roman"/>
          <w:sz w:val="28"/>
          <w:szCs w:val="28"/>
        </w:rPr>
        <w:t xml:space="preserve"> НУШ: громадянська та історична освітня галузь (ЗОІППО), </w:t>
      </w:r>
      <w:proofErr w:type="spellStart"/>
      <w:r w:rsidRPr="00C90429">
        <w:rPr>
          <w:rFonts w:ascii="Times New Roman" w:hAnsi="Times New Roman" w:cs="Times New Roman"/>
          <w:sz w:val="28"/>
          <w:szCs w:val="28"/>
        </w:rPr>
        <w:t>експертка</w:t>
      </w:r>
      <w:proofErr w:type="spellEnd"/>
      <w:r w:rsidRPr="00C90429">
        <w:rPr>
          <w:rFonts w:ascii="Times New Roman" w:hAnsi="Times New Roman" w:cs="Times New Roman"/>
          <w:sz w:val="28"/>
          <w:szCs w:val="28"/>
        </w:rPr>
        <w:t xml:space="preserve"> щодо оцінювання професійних </w:t>
      </w:r>
      <w:proofErr w:type="spellStart"/>
      <w:r w:rsidRPr="00C90429">
        <w:rPr>
          <w:rFonts w:ascii="Times New Roman" w:hAnsi="Times New Roman" w:cs="Times New Roman"/>
          <w:sz w:val="28"/>
          <w:szCs w:val="28"/>
        </w:rPr>
        <w:t>компетентностей</w:t>
      </w:r>
      <w:proofErr w:type="spellEnd"/>
      <w:r w:rsidRPr="00C90429">
        <w:rPr>
          <w:rFonts w:ascii="Times New Roman" w:hAnsi="Times New Roman" w:cs="Times New Roman"/>
          <w:sz w:val="28"/>
          <w:szCs w:val="28"/>
        </w:rPr>
        <w:t xml:space="preserve"> вчителів громадянської та історичної </w:t>
      </w:r>
      <w:r w:rsidRPr="00C90429">
        <w:rPr>
          <w:rFonts w:ascii="Times New Roman" w:hAnsi="Times New Roman" w:cs="Times New Roman"/>
          <w:sz w:val="28"/>
          <w:szCs w:val="28"/>
        </w:rPr>
        <w:lastRenderedPageBreak/>
        <w:t xml:space="preserve">освітньої галузі (2024, 2025) при ДСЯО; ЯСТРЕБОВА Наталія директорка Запорізької гімназії N 76 Запорізької міської ради, вчителька історії вищої категорії, вчитель-методист; сертифікована вчителька (2024); </w:t>
      </w:r>
      <w:proofErr w:type="spellStart"/>
      <w:r w:rsidRPr="00C90429">
        <w:rPr>
          <w:rFonts w:ascii="Times New Roman" w:hAnsi="Times New Roman" w:cs="Times New Roman"/>
          <w:sz w:val="28"/>
          <w:szCs w:val="28"/>
        </w:rPr>
        <w:t>експертка</w:t>
      </w:r>
      <w:proofErr w:type="spellEnd"/>
      <w:r w:rsidRPr="00C90429">
        <w:rPr>
          <w:rFonts w:ascii="Times New Roman" w:hAnsi="Times New Roman" w:cs="Times New Roman"/>
          <w:sz w:val="28"/>
          <w:szCs w:val="28"/>
        </w:rPr>
        <w:t xml:space="preserve"> предметної експертної комісії з історії ДНУ "Інститут модернізації змісту освіти" (2020-2024); </w:t>
      </w:r>
      <w:proofErr w:type="spellStart"/>
      <w:r w:rsidRPr="00C90429">
        <w:rPr>
          <w:rFonts w:ascii="Times New Roman" w:hAnsi="Times New Roman" w:cs="Times New Roman"/>
          <w:sz w:val="28"/>
          <w:szCs w:val="28"/>
        </w:rPr>
        <w:t>експертка</w:t>
      </w:r>
      <w:proofErr w:type="spellEnd"/>
      <w:r w:rsidRPr="00C90429">
        <w:rPr>
          <w:rFonts w:ascii="Times New Roman" w:hAnsi="Times New Roman" w:cs="Times New Roman"/>
          <w:sz w:val="28"/>
          <w:szCs w:val="28"/>
        </w:rPr>
        <w:t xml:space="preserve"> щодо оцінювання професійних </w:t>
      </w:r>
      <w:proofErr w:type="spellStart"/>
      <w:r w:rsidRPr="00C90429">
        <w:rPr>
          <w:rFonts w:ascii="Times New Roman" w:hAnsi="Times New Roman" w:cs="Times New Roman"/>
          <w:sz w:val="28"/>
          <w:szCs w:val="28"/>
        </w:rPr>
        <w:t>компетентностей</w:t>
      </w:r>
      <w:proofErr w:type="spellEnd"/>
      <w:r w:rsidRPr="00C90429">
        <w:rPr>
          <w:rFonts w:ascii="Times New Roman" w:hAnsi="Times New Roman" w:cs="Times New Roman"/>
          <w:sz w:val="28"/>
          <w:szCs w:val="28"/>
        </w:rPr>
        <w:t xml:space="preserve"> вчителів громадянської та історичної освітньої галузі (2025) при ДСЯО.</w:t>
      </w:r>
    </w:p>
    <w:p w:rsidR="000217DD" w:rsidRPr="00C90429" w:rsidRDefault="000217DD" w:rsidP="000217DD">
      <w:pPr>
        <w:spacing w:after="0" w:line="240" w:lineRule="auto"/>
        <w:ind w:firstLine="708"/>
        <w:jc w:val="both"/>
        <w:rPr>
          <w:rFonts w:ascii="Times New Roman" w:hAnsi="Times New Roman" w:cs="Times New Roman"/>
          <w:sz w:val="28"/>
          <w:szCs w:val="28"/>
        </w:rPr>
      </w:pPr>
      <w:r w:rsidRPr="00C90429">
        <w:rPr>
          <w:rFonts w:ascii="Times New Roman" w:hAnsi="Times New Roman" w:cs="Times New Roman"/>
          <w:sz w:val="28"/>
          <w:szCs w:val="28"/>
        </w:rPr>
        <w:t xml:space="preserve">Паралельно з вересня 2025 року розпочато реалізацію </w:t>
      </w:r>
      <w:proofErr w:type="spellStart"/>
      <w:r w:rsidRPr="00C90429">
        <w:rPr>
          <w:rFonts w:ascii="Times New Roman" w:hAnsi="Times New Roman" w:cs="Times New Roman"/>
          <w:sz w:val="28"/>
          <w:szCs w:val="28"/>
        </w:rPr>
        <w:t>проєкту</w:t>
      </w:r>
      <w:proofErr w:type="spellEnd"/>
      <w:r w:rsidRPr="00C90429">
        <w:rPr>
          <w:rFonts w:ascii="Times New Roman" w:hAnsi="Times New Roman" w:cs="Times New Roman"/>
          <w:sz w:val="28"/>
          <w:szCs w:val="28"/>
        </w:rPr>
        <w:t xml:space="preserve"> </w:t>
      </w:r>
      <w:r w:rsidRPr="00C90429">
        <w:rPr>
          <w:rFonts w:ascii="Times New Roman" w:hAnsi="Times New Roman" w:cs="Times New Roman"/>
          <w:sz w:val="28"/>
          <w:szCs w:val="28"/>
          <w:u w:val="single"/>
        </w:rPr>
        <w:t>«Регіональний історичний код: козацька спадщина Запоріжжя»</w:t>
      </w:r>
      <w:r w:rsidRPr="00C90429">
        <w:rPr>
          <w:rFonts w:ascii="Times New Roman" w:hAnsi="Times New Roman" w:cs="Times New Roman"/>
          <w:sz w:val="28"/>
          <w:szCs w:val="28"/>
        </w:rPr>
        <w:t xml:space="preserve">. </w:t>
      </w:r>
      <w:proofErr w:type="spellStart"/>
      <w:r w:rsidRPr="00C90429">
        <w:rPr>
          <w:rFonts w:ascii="Times New Roman" w:hAnsi="Times New Roman" w:cs="Times New Roman"/>
          <w:sz w:val="28"/>
          <w:szCs w:val="28"/>
        </w:rPr>
        <w:t>Проєкт</w:t>
      </w:r>
      <w:proofErr w:type="spellEnd"/>
      <w:r w:rsidRPr="00C90429">
        <w:rPr>
          <w:rFonts w:ascii="Times New Roman" w:hAnsi="Times New Roman" w:cs="Times New Roman"/>
          <w:sz w:val="28"/>
          <w:szCs w:val="28"/>
        </w:rPr>
        <w:t xml:space="preserve"> спрямований на підвищення професійної компетентності 55 педагогічних працівників: заступники директорів, вчителі історії, класні керівники) які впроваджують реформу НУШ. Мета – створення кейсу інноваційного інструментарію виховної роботи через масштабування елементів козацької педагогіки та музейних технологій в освітній процес. </w:t>
      </w:r>
    </w:p>
    <w:p w:rsidR="000217DD" w:rsidRPr="00C90429" w:rsidRDefault="000217DD" w:rsidP="000217DD">
      <w:pPr>
        <w:spacing w:after="0" w:line="240" w:lineRule="auto"/>
        <w:ind w:firstLine="708"/>
        <w:jc w:val="both"/>
        <w:rPr>
          <w:rFonts w:ascii="Times New Roman" w:hAnsi="Times New Roman" w:cs="Times New Roman"/>
          <w:sz w:val="28"/>
          <w:szCs w:val="28"/>
        </w:rPr>
      </w:pPr>
      <w:r w:rsidRPr="00C90429">
        <w:rPr>
          <w:rFonts w:ascii="Times New Roman" w:hAnsi="Times New Roman" w:cs="Times New Roman"/>
          <w:sz w:val="28"/>
          <w:szCs w:val="28"/>
        </w:rPr>
        <w:t xml:space="preserve">Програма </w:t>
      </w:r>
      <w:proofErr w:type="spellStart"/>
      <w:r w:rsidRPr="00C90429">
        <w:rPr>
          <w:rFonts w:ascii="Times New Roman" w:hAnsi="Times New Roman" w:cs="Times New Roman"/>
          <w:sz w:val="28"/>
          <w:szCs w:val="28"/>
        </w:rPr>
        <w:t>проєкту</w:t>
      </w:r>
      <w:proofErr w:type="spellEnd"/>
      <w:r w:rsidRPr="00C90429">
        <w:rPr>
          <w:rFonts w:ascii="Times New Roman" w:hAnsi="Times New Roman" w:cs="Times New Roman"/>
          <w:sz w:val="28"/>
          <w:szCs w:val="28"/>
        </w:rPr>
        <w:t xml:space="preserve"> є комплексною і включає три основні блоки:</w:t>
      </w:r>
    </w:p>
    <w:p w:rsidR="000217DD" w:rsidRPr="00C90429" w:rsidRDefault="000217DD" w:rsidP="000217DD">
      <w:pPr>
        <w:spacing w:after="0" w:line="240" w:lineRule="auto"/>
        <w:ind w:firstLine="708"/>
        <w:jc w:val="both"/>
        <w:rPr>
          <w:rFonts w:ascii="Times New Roman" w:hAnsi="Times New Roman" w:cs="Times New Roman"/>
          <w:sz w:val="28"/>
          <w:szCs w:val="28"/>
        </w:rPr>
      </w:pPr>
      <w:r w:rsidRPr="00C90429">
        <w:rPr>
          <w:rFonts w:ascii="Times New Roman" w:hAnsi="Times New Roman" w:cs="Times New Roman"/>
          <w:sz w:val="28"/>
          <w:szCs w:val="28"/>
        </w:rPr>
        <w:t xml:space="preserve">1.  </w:t>
      </w:r>
      <w:proofErr w:type="spellStart"/>
      <w:r w:rsidRPr="00C90429">
        <w:rPr>
          <w:rFonts w:ascii="Times New Roman" w:hAnsi="Times New Roman" w:cs="Times New Roman"/>
          <w:sz w:val="28"/>
          <w:szCs w:val="28"/>
        </w:rPr>
        <w:t>Освітньо</w:t>
      </w:r>
      <w:proofErr w:type="spellEnd"/>
      <w:r w:rsidRPr="00C90429">
        <w:rPr>
          <w:rFonts w:ascii="Times New Roman" w:hAnsi="Times New Roman" w:cs="Times New Roman"/>
          <w:sz w:val="28"/>
          <w:szCs w:val="28"/>
        </w:rPr>
        <w:t>-дослідницький блок: спрямований на осмислення ролі козацької педагогіки у формуванні лідерів та інтеграцію музейних практик у патріотичне виховання.</w:t>
      </w:r>
    </w:p>
    <w:p w:rsidR="000217DD" w:rsidRPr="00C90429" w:rsidRDefault="000217DD" w:rsidP="000217DD">
      <w:pPr>
        <w:spacing w:after="0" w:line="240" w:lineRule="auto"/>
        <w:ind w:firstLine="708"/>
        <w:jc w:val="both"/>
        <w:rPr>
          <w:rFonts w:ascii="Times New Roman" w:hAnsi="Times New Roman" w:cs="Times New Roman"/>
          <w:sz w:val="28"/>
          <w:szCs w:val="28"/>
        </w:rPr>
      </w:pPr>
      <w:r w:rsidRPr="00C90429">
        <w:rPr>
          <w:rFonts w:ascii="Times New Roman" w:hAnsi="Times New Roman" w:cs="Times New Roman"/>
          <w:sz w:val="28"/>
          <w:szCs w:val="28"/>
        </w:rPr>
        <w:t>2.  Громадська взаємодія: забезпечує прямий діалог учасників з краєзнавцями та істориками щодо української ідентичності та використання історико-культурної спадщини Запорізького краю як освітнього ресурсу.</w:t>
      </w:r>
    </w:p>
    <w:p w:rsidR="000217DD" w:rsidRPr="00C90429" w:rsidRDefault="000217DD" w:rsidP="000217DD">
      <w:pPr>
        <w:spacing w:after="0" w:line="240" w:lineRule="auto"/>
        <w:ind w:firstLine="708"/>
        <w:jc w:val="both"/>
        <w:rPr>
          <w:rFonts w:ascii="Times New Roman" w:hAnsi="Times New Roman" w:cs="Times New Roman"/>
          <w:sz w:val="28"/>
          <w:szCs w:val="28"/>
        </w:rPr>
      </w:pPr>
      <w:r w:rsidRPr="00C90429">
        <w:rPr>
          <w:rFonts w:ascii="Times New Roman" w:hAnsi="Times New Roman" w:cs="Times New Roman"/>
          <w:sz w:val="28"/>
          <w:szCs w:val="28"/>
        </w:rPr>
        <w:t xml:space="preserve">3.  Практично-культурний блок: передбачає освітні експедиції до ключових історичних локацій (Національний заповідник «Хортиця», міські музеї), а також </w:t>
      </w:r>
      <w:proofErr w:type="spellStart"/>
      <w:r w:rsidRPr="00C90429">
        <w:rPr>
          <w:rFonts w:ascii="Times New Roman" w:hAnsi="Times New Roman" w:cs="Times New Roman"/>
          <w:sz w:val="28"/>
          <w:szCs w:val="28"/>
        </w:rPr>
        <w:t>воркшопи</w:t>
      </w:r>
      <w:proofErr w:type="spellEnd"/>
      <w:r w:rsidRPr="00C90429">
        <w:rPr>
          <w:rFonts w:ascii="Times New Roman" w:hAnsi="Times New Roman" w:cs="Times New Roman"/>
          <w:sz w:val="28"/>
          <w:szCs w:val="28"/>
        </w:rPr>
        <w:t xml:space="preserve"> з козацьких </w:t>
      </w:r>
      <w:proofErr w:type="spellStart"/>
      <w:r w:rsidRPr="00C90429">
        <w:rPr>
          <w:rFonts w:ascii="Times New Roman" w:hAnsi="Times New Roman" w:cs="Times New Roman"/>
          <w:sz w:val="28"/>
          <w:szCs w:val="28"/>
        </w:rPr>
        <w:t>ремесел</w:t>
      </w:r>
      <w:proofErr w:type="spellEnd"/>
      <w:r w:rsidRPr="00C90429">
        <w:rPr>
          <w:rFonts w:ascii="Times New Roman" w:hAnsi="Times New Roman" w:cs="Times New Roman"/>
          <w:sz w:val="28"/>
          <w:szCs w:val="28"/>
        </w:rPr>
        <w:t xml:space="preserve"> та ознайомлення з бойовими традиціями (</w:t>
      </w:r>
      <w:proofErr w:type="spellStart"/>
      <w:r w:rsidRPr="00C90429">
        <w:rPr>
          <w:rFonts w:ascii="Times New Roman" w:hAnsi="Times New Roman" w:cs="Times New Roman"/>
          <w:sz w:val="28"/>
          <w:szCs w:val="28"/>
        </w:rPr>
        <w:t>хортинг</w:t>
      </w:r>
      <w:proofErr w:type="spellEnd"/>
      <w:r w:rsidRPr="00C90429">
        <w:rPr>
          <w:rFonts w:ascii="Times New Roman" w:hAnsi="Times New Roman" w:cs="Times New Roman"/>
          <w:sz w:val="28"/>
          <w:szCs w:val="28"/>
        </w:rPr>
        <w:t>, Звичай Спас) з метою практичного залучення.</w:t>
      </w:r>
    </w:p>
    <w:p w:rsidR="000217DD" w:rsidRPr="00C90429" w:rsidRDefault="000217DD" w:rsidP="000217DD">
      <w:pPr>
        <w:spacing w:after="0" w:line="240" w:lineRule="auto"/>
        <w:ind w:firstLine="708"/>
        <w:jc w:val="both"/>
        <w:rPr>
          <w:rFonts w:ascii="Times New Roman" w:hAnsi="Times New Roman" w:cs="Times New Roman"/>
          <w:sz w:val="28"/>
          <w:szCs w:val="28"/>
        </w:rPr>
      </w:pPr>
      <w:r w:rsidRPr="00C90429">
        <w:rPr>
          <w:rFonts w:ascii="Times New Roman" w:hAnsi="Times New Roman" w:cs="Times New Roman"/>
          <w:sz w:val="28"/>
          <w:szCs w:val="28"/>
        </w:rPr>
        <w:t>Ці ініціативи забезпечують багатовекторне занурення в регіональний історичний та культурний контекст, формуючи у педагогів та учнів потужну платформу для розвитку ціннісних орієнтирів і громадянської активності.</w:t>
      </w:r>
    </w:p>
    <w:p w:rsidR="000217DD" w:rsidRPr="00C90429" w:rsidRDefault="000217DD" w:rsidP="000217DD">
      <w:pPr>
        <w:spacing w:after="0" w:line="240" w:lineRule="auto"/>
        <w:jc w:val="both"/>
        <w:rPr>
          <w:rFonts w:ascii="Times New Roman" w:eastAsia="Times New Roman" w:hAnsi="Times New Roman" w:cs="Times New Roman"/>
          <w:sz w:val="28"/>
          <w:szCs w:val="28"/>
          <w:lang w:eastAsia="uk-UA"/>
        </w:rPr>
      </w:pPr>
      <w:r w:rsidRPr="00C90429">
        <w:rPr>
          <w:rFonts w:ascii="Times New Roman" w:hAnsi="Times New Roman" w:cs="Times New Roman"/>
          <w:sz w:val="28"/>
          <w:szCs w:val="28"/>
        </w:rPr>
        <w:t xml:space="preserve">ВЕКТОР П’ЯТИЙ. </w:t>
      </w:r>
      <w:r w:rsidRPr="00C90429">
        <w:rPr>
          <w:rFonts w:ascii="Times New Roman" w:eastAsia="Times New Roman" w:hAnsi="Times New Roman" w:cs="Times New Roman"/>
          <w:sz w:val="28"/>
          <w:szCs w:val="28"/>
          <w:lang w:eastAsia="uk-UA"/>
        </w:rPr>
        <w:t>РЕСУРСНІСТЬ, МЕНТАЛЬНЕ ЗДОРОВ’Я, ЕМОЦІЙНИЙ ІНТЕЛЕКТ</w:t>
      </w:r>
    </w:p>
    <w:p w:rsidR="000217DD" w:rsidRPr="00C90429" w:rsidRDefault="000217DD" w:rsidP="000217DD">
      <w:pPr>
        <w:autoSpaceDE w:val="0"/>
        <w:autoSpaceDN w:val="0"/>
        <w:adjustRightInd w:val="0"/>
        <w:spacing w:after="0" w:line="240" w:lineRule="auto"/>
        <w:ind w:firstLine="708"/>
        <w:jc w:val="both"/>
        <w:rPr>
          <w:rFonts w:ascii="Times New Roman" w:hAnsi="Times New Roman" w:cs="Times New Roman"/>
          <w:sz w:val="28"/>
          <w:szCs w:val="28"/>
        </w:rPr>
      </w:pPr>
      <w:r w:rsidRPr="00C90429">
        <w:rPr>
          <w:rFonts w:ascii="Times New Roman" w:hAnsi="Times New Roman" w:cs="Times New Roman"/>
          <w:sz w:val="28"/>
          <w:szCs w:val="28"/>
        </w:rPr>
        <w:t xml:space="preserve">В умовах тривалого стресу, спричиненого воєнними діями та змінами в освітньому процесі, психоемоційний добробут усіх учасників освітньої діяльності – учнів, педагогів та батьків – набуває статусу критичної складової системної стійкості освітньої галузі міста. Реалізація даного вектору є стратегічно важливою і сфокусована на превентивних заходах, створенні безпечного простору та розвитку навичок емоційного інтелекту (EQ) і </w:t>
      </w:r>
      <w:proofErr w:type="spellStart"/>
      <w:r w:rsidRPr="00C90429">
        <w:rPr>
          <w:rFonts w:ascii="Times New Roman" w:hAnsi="Times New Roman" w:cs="Times New Roman"/>
          <w:sz w:val="28"/>
          <w:szCs w:val="28"/>
        </w:rPr>
        <w:t>ресурсності</w:t>
      </w:r>
      <w:proofErr w:type="spellEnd"/>
      <w:r w:rsidRPr="00C90429">
        <w:rPr>
          <w:rFonts w:ascii="Times New Roman" w:hAnsi="Times New Roman" w:cs="Times New Roman"/>
          <w:sz w:val="28"/>
          <w:szCs w:val="28"/>
        </w:rPr>
        <w:t>. Мета полягає у забезпеченні системної психологічної підтримки, запобіганні емоційному вигоранню та формуванні в учнів і педагогів внутрішніх механізмів саморегуляції, необхідних для ефективного навчання, професійної діяльності та подолання травматичного досвіду.</w:t>
      </w:r>
    </w:p>
    <w:p w:rsidR="000217DD" w:rsidRPr="00C90429" w:rsidRDefault="000217DD" w:rsidP="000217DD">
      <w:pPr>
        <w:autoSpaceDE w:val="0"/>
        <w:autoSpaceDN w:val="0"/>
        <w:adjustRightInd w:val="0"/>
        <w:spacing w:after="0" w:line="240" w:lineRule="auto"/>
        <w:ind w:firstLine="708"/>
        <w:jc w:val="both"/>
        <w:rPr>
          <w:rFonts w:ascii="Times New Roman" w:hAnsi="Times New Roman" w:cs="Times New Roman"/>
          <w:sz w:val="28"/>
          <w:szCs w:val="28"/>
        </w:rPr>
      </w:pPr>
      <w:r w:rsidRPr="00C90429">
        <w:rPr>
          <w:rFonts w:ascii="Times New Roman" w:hAnsi="Times New Roman" w:cs="Times New Roman"/>
          <w:sz w:val="28"/>
          <w:szCs w:val="28"/>
        </w:rPr>
        <w:t xml:space="preserve">Ключовими інструментами для забезпечення психоемоційного добробуту є </w:t>
      </w:r>
      <w:proofErr w:type="spellStart"/>
      <w:r w:rsidRPr="00C90429">
        <w:rPr>
          <w:rFonts w:ascii="Times New Roman" w:hAnsi="Times New Roman" w:cs="Times New Roman"/>
          <w:sz w:val="28"/>
          <w:szCs w:val="28"/>
        </w:rPr>
        <w:t>Хібукі</w:t>
      </w:r>
      <w:proofErr w:type="spellEnd"/>
      <w:r w:rsidRPr="00C90429">
        <w:rPr>
          <w:rFonts w:ascii="Times New Roman" w:hAnsi="Times New Roman" w:cs="Times New Roman"/>
          <w:sz w:val="28"/>
          <w:szCs w:val="28"/>
        </w:rPr>
        <w:t>-терапія та Соціально-емоційне й етичне навчання (СЕЕН).</w:t>
      </w:r>
    </w:p>
    <w:p w:rsidR="000217DD" w:rsidRPr="00C90429" w:rsidRDefault="000217DD" w:rsidP="000217DD">
      <w:pPr>
        <w:autoSpaceDE w:val="0"/>
        <w:autoSpaceDN w:val="0"/>
        <w:adjustRightInd w:val="0"/>
        <w:spacing w:after="0" w:line="240" w:lineRule="auto"/>
        <w:ind w:firstLine="708"/>
        <w:jc w:val="both"/>
        <w:rPr>
          <w:rFonts w:ascii="Times New Roman" w:hAnsi="Times New Roman" w:cs="Times New Roman"/>
          <w:sz w:val="28"/>
          <w:szCs w:val="28"/>
        </w:rPr>
      </w:pPr>
      <w:r w:rsidRPr="00C90429">
        <w:rPr>
          <w:rFonts w:ascii="Times New Roman" w:hAnsi="Times New Roman" w:cs="Times New Roman"/>
          <w:sz w:val="28"/>
          <w:szCs w:val="28"/>
        </w:rPr>
        <w:t xml:space="preserve">На початку 2025 року було проведено узагальнення інформації про наявних фахівців та оголошено відбір для розширення мережі педагогів, які реалізують методику </w:t>
      </w:r>
      <w:proofErr w:type="spellStart"/>
      <w:r w:rsidRPr="00C90429">
        <w:rPr>
          <w:rFonts w:ascii="Times New Roman" w:hAnsi="Times New Roman" w:cs="Times New Roman"/>
          <w:sz w:val="28"/>
          <w:szCs w:val="28"/>
        </w:rPr>
        <w:t>Хібукі</w:t>
      </w:r>
      <w:proofErr w:type="spellEnd"/>
      <w:r w:rsidRPr="00C90429">
        <w:rPr>
          <w:rFonts w:ascii="Times New Roman" w:hAnsi="Times New Roman" w:cs="Times New Roman"/>
          <w:sz w:val="28"/>
          <w:szCs w:val="28"/>
        </w:rPr>
        <w:t xml:space="preserve">-терапії в освітньому процесі. За результатами конкурсу мотиваційних листів (84 заяви від 51 закладу освіти) було відібрано 30 </w:t>
      </w:r>
      <w:r w:rsidRPr="00C90429">
        <w:rPr>
          <w:rFonts w:ascii="Times New Roman" w:hAnsi="Times New Roman" w:cs="Times New Roman"/>
          <w:sz w:val="28"/>
          <w:szCs w:val="28"/>
        </w:rPr>
        <w:lastRenderedPageBreak/>
        <w:t xml:space="preserve">нових учасників із 19 закладів. У березні 2025 року вони пройшли навчання, а у квітні розпочали практичні заняття. Це дозволило охопити унікальною терапією одночасно понад 300 дітей Запоріжжя (8 занять з групою учнів від 10 до 15 осіб). З грудня 2024 року діє </w:t>
      </w:r>
      <w:proofErr w:type="spellStart"/>
      <w:r w:rsidRPr="00C90429">
        <w:rPr>
          <w:rFonts w:ascii="Times New Roman" w:hAnsi="Times New Roman" w:cs="Times New Roman"/>
          <w:sz w:val="28"/>
          <w:szCs w:val="28"/>
        </w:rPr>
        <w:t>Хібукі</w:t>
      </w:r>
      <w:proofErr w:type="spellEnd"/>
      <w:r w:rsidRPr="00C90429">
        <w:rPr>
          <w:rFonts w:ascii="Times New Roman" w:hAnsi="Times New Roman" w:cs="Times New Roman"/>
          <w:sz w:val="28"/>
          <w:szCs w:val="28"/>
        </w:rPr>
        <w:t>-клуб, де проведено вже 4 засідання для обміну досвідом, ефективними прийомами використання методики та прикладами її успішності.</w:t>
      </w:r>
    </w:p>
    <w:p w:rsidR="000217DD" w:rsidRPr="00C90429" w:rsidRDefault="000217DD" w:rsidP="000217DD">
      <w:pPr>
        <w:autoSpaceDE w:val="0"/>
        <w:autoSpaceDN w:val="0"/>
        <w:adjustRightInd w:val="0"/>
        <w:spacing w:after="0" w:line="240" w:lineRule="auto"/>
        <w:ind w:firstLine="708"/>
        <w:jc w:val="both"/>
        <w:rPr>
          <w:rFonts w:ascii="Times New Roman" w:hAnsi="Times New Roman" w:cs="Times New Roman"/>
          <w:sz w:val="28"/>
          <w:szCs w:val="28"/>
        </w:rPr>
      </w:pPr>
      <w:r w:rsidRPr="00C90429">
        <w:rPr>
          <w:rFonts w:ascii="Times New Roman" w:hAnsi="Times New Roman" w:cs="Times New Roman"/>
          <w:sz w:val="28"/>
          <w:szCs w:val="28"/>
        </w:rPr>
        <w:t xml:space="preserve">З метою ефективного впровадження в освітнє середовище закладів освіти Соціально-емоційного та етичного навчання (СЕЕН/SEE </w:t>
      </w:r>
      <w:proofErr w:type="spellStart"/>
      <w:r w:rsidRPr="00C90429">
        <w:rPr>
          <w:rFonts w:ascii="Times New Roman" w:hAnsi="Times New Roman" w:cs="Times New Roman"/>
          <w:sz w:val="28"/>
          <w:szCs w:val="28"/>
        </w:rPr>
        <w:t>Learning</w:t>
      </w:r>
      <w:proofErr w:type="spellEnd"/>
      <w:r w:rsidRPr="00C90429">
        <w:rPr>
          <w:rFonts w:ascii="Times New Roman" w:hAnsi="Times New Roman" w:cs="Times New Roman"/>
          <w:sz w:val="28"/>
          <w:szCs w:val="28"/>
        </w:rPr>
        <w:t xml:space="preserve">) у вересні було проведено аналіз стану готовності закладів до його реалізації, а також наявності успішних практик. Для напрацювання методології та масштабування створено відкритий простір СЕЕН і проведено перше засідання для керівників закладів освіти, що має на меті формування цілісної системи розвитку соціально-емоційних </w:t>
      </w:r>
      <w:proofErr w:type="spellStart"/>
      <w:r w:rsidRPr="00C90429">
        <w:rPr>
          <w:rFonts w:ascii="Times New Roman" w:hAnsi="Times New Roman" w:cs="Times New Roman"/>
          <w:sz w:val="28"/>
          <w:szCs w:val="28"/>
        </w:rPr>
        <w:t>компетентностей</w:t>
      </w:r>
      <w:proofErr w:type="spellEnd"/>
      <w:r w:rsidRPr="00C90429">
        <w:rPr>
          <w:rFonts w:ascii="Times New Roman" w:hAnsi="Times New Roman" w:cs="Times New Roman"/>
          <w:sz w:val="28"/>
          <w:szCs w:val="28"/>
        </w:rPr>
        <w:t>.</w:t>
      </w:r>
    </w:p>
    <w:p w:rsidR="000217DD" w:rsidRPr="00C90429" w:rsidRDefault="000217DD" w:rsidP="000217DD">
      <w:pPr>
        <w:autoSpaceDE w:val="0"/>
        <w:autoSpaceDN w:val="0"/>
        <w:adjustRightInd w:val="0"/>
        <w:spacing w:after="0" w:line="240" w:lineRule="auto"/>
        <w:ind w:firstLine="708"/>
        <w:jc w:val="both"/>
        <w:rPr>
          <w:rFonts w:ascii="Times New Roman" w:hAnsi="Times New Roman" w:cs="Times New Roman"/>
          <w:sz w:val="28"/>
          <w:szCs w:val="28"/>
        </w:rPr>
      </w:pPr>
      <w:r w:rsidRPr="00C90429">
        <w:rPr>
          <w:rFonts w:ascii="Times New Roman" w:hAnsi="Times New Roman" w:cs="Times New Roman"/>
          <w:sz w:val="28"/>
          <w:szCs w:val="28"/>
        </w:rPr>
        <w:t xml:space="preserve">Одним із найбільш системних та масштабних заходів, спрямованих на реалізацію цього вектору, стало проведення </w:t>
      </w:r>
      <w:r w:rsidRPr="00C90429">
        <w:rPr>
          <w:rFonts w:ascii="Times New Roman" w:hAnsi="Times New Roman" w:cs="Times New Roman"/>
          <w:bCs/>
          <w:sz w:val="28"/>
          <w:szCs w:val="28"/>
        </w:rPr>
        <w:t>Тижня до Всесвітнього дня ментального здоров’я #</w:t>
      </w:r>
      <w:proofErr w:type="spellStart"/>
      <w:r w:rsidRPr="00C90429">
        <w:rPr>
          <w:rFonts w:ascii="Times New Roman" w:hAnsi="Times New Roman" w:cs="Times New Roman"/>
          <w:bCs/>
          <w:sz w:val="28"/>
          <w:szCs w:val="28"/>
        </w:rPr>
        <w:t>MentalHealthBoost</w:t>
      </w:r>
      <w:proofErr w:type="spellEnd"/>
      <w:r w:rsidRPr="00C90429">
        <w:rPr>
          <w:rFonts w:ascii="Times New Roman" w:hAnsi="Times New Roman" w:cs="Times New Roman"/>
          <w:sz w:val="28"/>
          <w:szCs w:val="28"/>
        </w:rPr>
        <w:t xml:space="preserve"> (06-10 жовтня 2025 року).</w:t>
      </w:r>
    </w:p>
    <w:p w:rsidR="000217DD" w:rsidRPr="00C90429" w:rsidRDefault="000217DD" w:rsidP="000217DD">
      <w:pPr>
        <w:autoSpaceDE w:val="0"/>
        <w:autoSpaceDN w:val="0"/>
        <w:adjustRightInd w:val="0"/>
        <w:spacing w:after="0" w:line="240" w:lineRule="auto"/>
        <w:ind w:firstLine="708"/>
        <w:jc w:val="both"/>
        <w:rPr>
          <w:rFonts w:ascii="Times New Roman" w:hAnsi="Times New Roman" w:cs="Times New Roman"/>
          <w:sz w:val="28"/>
          <w:szCs w:val="28"/>
        </w:rPr>
      </w:pPr>
      <w:r w:rsidRPr="00C90429">
        <w:rPr>
          <w:rFonts w:ascii="Times New Roman" w:hAnsi="Times New Roman" w:cs="Times New Roman"/>
          <w:sz w:val="28"/>
          <w:szCs w:val="28"/>
        </w:rPr>
        <w:t>Мета заходу полягала у підвищенні рівня обізнаності учасників освітнього процесу (учнів, педагогів, батьків) про ментальне здоров’я, створенні стійкого підтримуючого середовища в закладах освіти та налагодженні ефективної партнерської взаємодії з громадськими організаціями для забезпечення доступу до безоплатних психологічних послуг.</w:t>
      </w:r>
    </w:p>
    <w:p w:rsidR="000217DD" w:rsidRPr="00C90429" w:rsidRDefault="000217DD" w:rsidP="000217DD">
      <w:pPr>
        <w:pStyle w:val="a6"/>
        <w:spacing w:before="0" w:beforeAutospacing="0" w:after="0" w:afterAutospacing="0"/>
        <w:ind w:firstLine="851"/>
        <w:jc w:val="both"/>
        <w:rPr>
          <w:sz w:val="28"/>
          <w:szCs w:val="28"/>
        </w:rPr>
      </w:pPr>
      <w:r w:rsidRPr="00C90429">
        <w:rPr>
          <w:sz w:val="28"/>
          <w:szCs w:val="28"/>
        </w:rPr>
        <w:t>Реалізація Тижня відбувалася у два основні етапи:</w:t>
      </w:r>
    </w:p>
    <w:p w:rsidR="000217DD" w:rsidRPr="00C90429" w:rsidRDefault="000217DD" w:rsidP="000217DD">
      <w:pPr>
        <w:pStyle w:val="a6"/>
        <w:numPr>
          <w:ilvl w:val="0"/>
          <w:numId w:val="9"/>
        </w:numPr>
        <w:tabs>
          <w:tab w:val="clear" w:pos="720"/>
          <w:tab w:val="num" w:pos="993"/>
        </w:tabs>
        <w:spacing w:before="0" w:beforeAutospacing="0" w:after="0" w:afterAutospacing="0"/>
        <w:ind w:left="0" w:firstLine="709"/>
        <w:jc w:val="both"/>
        <w:rPr>
          <w:sz w:val="28"/>
          <w:szCs w:val="28"/>
        </w:rPr>
      </w:pPr>
      <w:r w:rsidRPr="00C90429">
        <w:rPr>
          <w:bCs/>
          <w:sz w:val="28"/>
          <w:szCs w:val="28"/>
        </w:rPr>
        <w:t>Підготовчий етап:</w:t>
      </w:r>
      <w:r w:rsidRPr="00C90429">
        <w:rPr>
          <w:sz w:val="28"/>
          <w:szCs w:val="28"/>
        </w:rPr>
        <w:t xml:space="preserve"> включав визначення відповідальних осіб у закладах освіти, їх реєстрацію та проведення </w:t>
      </w:r>
      <w:r w:rsidRPr="00C90429">
        <w:rPr>
          <w:bCs/>
          <w:sz w:val="28"/>
          <w:szCs w:val="28"/>
        </w:rPr>
        <w:t xml:space="preserve">організаційно-методичного </w:t>
      </w:r>
      <w:proofErr w:type="spellStart"/>
      <w:r w:rsidRPr="00C90429">
        <w:rPr>
          <w:bCs/>
          <w:sz w:val="28"/>
          <w:szCs w:val="28"/>
        </w:rPr>
        <w:t>вебінару</w:t>
      </w:r>
      <w:proofErr w:type="spellEnd"/>
      <w:r w:rsidRPr="00C90429">
        <w:rPr>
          <w:sz w:val="28"/>
          <w:szCs w:val="28"/>
        </w:rPr>
        <w:t xml:space="preserve"> «Тиждень підтримки ментального здоров’я у закладах освіти» (02 жовтня 2025 року), що забезпечило єдине розуміння цілей та уніфікований підхід до проведення заходів.</w:t>
      </w:r>
    </w:p>
    <w:p w:rsidR="000217DD" w:rsidRPr="00C90429" w:rsidRDefault="00172C8C" w:rsidP="000217DD">
      <w:pPr>
        <w:pStyle w:val="a6"/>
        <w:numPr>
          <w:ilvl w:val="0"/>
          <w:numId w:val="9"/>
        </w:numPr>
        <w:tabs>
          <w:tab w:val="clear" w:pos="720"/>
          <w:tab w:val="num" w:pos="993"/>
        </w:tabs>
        <w:spacing w:before="0" w:beforeAutospacing="0" w:after="0" w:afterAutospacing="0"/>
        <w:ind w:left="0" w:firstLine="709"/>
        <w:jc w:val="both"/>
        <w:rPr>
          <w:sz w:val="28"/>
          <w:szCs w:val="28"/>
        </w:rPr>
      </w:pPr>
      <w:r>
        <w:rPr>
          <w:bCs/>
          <w:sz w:val="28"/>
          <w:szCs w:val="28"/>
        </w:rPr>
        <w:t>Основний етап</w:t>
      </w:r>
      <w:r w:rsidR="000217DD" w:rsidRPr="00C90429">
        <w:rPr>
          <w:bCs/>
          <w:sz w:val="28"/>
          <w:szCs w:val="28"/>
        </w:rPr>
        <w:t>:</w:t>
      </w:r>
      <w:r w:rsidR="000217DD" w:rsidRPr="00C90429">
        <w:rPr>
          <w:sz w:val="28"/>
          <w:szCs w:val="28"/>
        </w:rPr>
        <w:t xml:space="preserve"> мав визначену єдину тематику та включав комплексну інформаційну кампанію у соціальних мережах через </w:t>
      </w:r>
      <w:proofErr w:type="spellStart"/>
      <w:r w:rsidR="000217DD" w:rsidRPr="00C90429">
        <w:rPr>
          <w:sz w:val="28"/>
          <w:szCs w:val="28"/>
        </w:rPr>
        <w:t>челендж</w:t>
      </w:r>
      <w:proofErr w:type="spellEnd"/>
      <w:r w:rsidR="000217DD" w:rsidRPr="00C90429">
        <w:rPr>
          <w:sz w:val="28"/>
          <w:szCs w:val="28"/>
        </w:rPr>
        <w:t xml:space="preserve"> закладів освіти з використанням офіційних </w:t>
      </w:r>
      <w:proofErr w:type="spellStart"/>
      <w:r w:rsidR="000217DD" w:rsidRPr="00C90429">
        <w:rPr>
          <w:sz w:val="28"/>
          <w:szCs w:val="28"/>
        </w:rPr>
        <w:t>хештегів</w:t>
      </w:r>
      <w:proofErr w:type="spellEnd"/>
      <w:r w:rsidR="000217DD" w:rsidRPr="00C90429">
        <w:rPr>
          <w:sz w:val="28"/>
          <w:szCs w:val="28"/>
        </w:rPr>
        <w:t>.</w:t>
      </w:r>
    </w:p>
    <w:p w:rsidR="000217DD" w:rsidRPr="00C90429" w:rsidRDefault="000217DD" w:rsidP="000217DD">
      <w:pPr>
        <w:pStyle w:val="a6"/>
        <w:spacing w:before="0" w:beforeAutospacing="0" w:after="0" w:afterAutospacing="0"/>
        <w:ind w:firstLine="851"/>
        <w:jc w:val="both"/>
        <w:rPr>
          <w:sz w:val="28"/>
          <w:szCs w:val="28"/>
        </w:rPr>
      </w:pPr>
      <w:r w:rsidRPr="00C90429">
        <w:rPr>
          <w:bCs/>
          <w:sz w:val="28"/>
          <w:szCs w:val="28"/>
        </w:rPr>
        <w:t xml:space="preserve">Тижневий </w:t>
      </w:r>
      <w:proofErr w:type="spellStart"/>
      <w:r w:rsidRPr="00C90429">
        <w:rPr>
          <w:bCs/>
          <w:sz w:val="28"/>
          <w:szCs w:val="28"/>
        </w:rPr>
        <w:t>апгрейд</w:t>
      </w:r>
      <w:proofErr w:type="spellEnd"/>
      <w:r w:rsidRPr="00C90429">
        <w:rPr>
          <w:bCs/>
          <w:sz w:val="28"/>
          <w:szCs w:val="28"/>
        </w:rPr>
        <w:t xml:space="preserve"> </w:t>
      </w:r>
      <w:r w:rsidRPr="00C90429">
        <w:rPr>
          <w:sz w:val="28"/>
          <w:szCs w:val="28"/>
        </w:rPr>
        <w:t xml:space="preserve">мав чітку п'ятиденну тематичну структуру, що забезпечило комплексне опрацювання питань психоемоційного добробуту в </w:t>
      </w:r>
      <w:r w:rsidRPr="00C90429">
        <w:rPr>
          <w:bCs/>
          <w:sz w:val="28"/>
          <w:szCs w:val="28"/>
        </w:rPr>
        <w:t>очному</w:t>
      </w:r>
      <w:r w:rsidRPr="00C90429">
        <w:rPr>
          <w:sz w:val="28"/>
          <w:szCs w:val="28"/>
        </w:rPr>
        <w:t xml:space="preserve"> та </w:t>
      </w:r>
      <w:r w:rsidRPr="00C90429">
        <w:rPr>
          <w:bCs/>
          <w:sz w:val="28"/>
          <w:szCs w:val="28"/>
        </w:rPr>
        <w:t>онлайн</w:t>
      </w:r>
      <w:r w:rsidRPr="00C90429">
        <w:rPr>
          <w:sz w:val="28"/>
          <w:szCs w:val="28"/>
        </w:rPr>
        <w:t xml:space="preserve"> форматах:</w:t>
      </w:r>
    </w:p>
    <w:p w:rsidR="000217DD" w:rsidRPr="00C90429" w:rsidRDefault="000217DD" w:rsidP="000217DD">
      <w:pPr>
        <w:pStyle w:val="a6"/>
        <w:numPr>
          <w:ilvl w:val="0"/>
          <w:numId w:val="10"/>
        </w:numPr>
        <w:tabs>
          <w:tab w:val="clear" w:pos="720"/>
          <w:tab w:val="num" w:pos="993"/>
        </w:tabs>
        <w:spacing w:before="0" w:beforeAutospacing="0" w:after="0" w:afterAutospacing="0"/>
        <w:ind w:left="0" w:firstLine="709"/>
        <w:jc w:val="both"/>
        <w:rPr>
          <w:sz w:val="28"/>
          <w:szCs w:val="28"/>
        </w:rPr>
      </w:pPr>
      <w:r w:rsidRPr="00C90429">
        <w:rPr>
          <w:bCs/>
          <w:sz w:val="28"/>
          <w:szCs w:val="28"/>
        </w:rPr>
        <w:t>Понеділок, 06 жовтня – «День емоційного старту»</w:t>
      </w:r>
      <w:r w:rsidRPr="00C90429">
        <w:rPr>
          <w:sz w:val="28"/>
          <w:szCs w:val="28"/>
        </w:rPr>
        <w:t xml:space="preserve">, був присвячений </w:t>
      </w:r>
      <w:r w:rsidRPr="00C90429">
        <w:rPr>
          <w:bCs/>
          <w:sz w:val="28"/>
          <w:szCs w:val="28"/>
        </w:rPr>
        <w:t>розпізнаванню та прийняттю емоцій</w:t>
      </w:r>
      <w:r w:rsidRPr="00C90429">
        <w:rPr>
          <w:sz w:val="28"/>
          <w:szCs w:val="28"/>
        </w:rPr>
        <w:t xml:space="preserve">. У закладах проводилися акції «Сходинки почуттів», встановлювалися «Скриньки емоцій» для анонімного </w:t>
      </w:r>
      <w:proofErr w:type="spellStart"/>
      <w:r w:rsidRPr="00C90429">
        <w:rPr>
          <w:sz w:val="28"/>
          <w:szCs w:val="28"/>
        </w:rPr>
        <w:t>фідбеку</w:t>
      </w:r>
      <w:proofErr w:type="spellEnd"/>
      <w:r w:rsidRPr="00C90429">
        <w:rPr>
          <w:sz w:val="28"/>
          <w:szCs w:val="28"/>
        </w:rPr>
        <w:t xml:space="preserve"> та практикуми «Мова емоцій» для учнів. Онлайн-формат включав віртуальні «дошки настрою» та інформаційні відео від психологів про вплив емоцій на життя.</w:t>
      </w:r>
    </w:p>
    <w:p w:rsidR="000217DD" w:rsidRPr="00C90429" w:rsidRDefault="000217DD" w:rsidP="000217DD">
      <w:pPr>
        <w:pStyle w:val="a6"/>
        <w:numPr>
          <w:ilvl w:val="0"/>
          <w:numId w:val="10"/>
        </w:numPr>
        <w:tabs>
          <w:tab w:val="clear" w:pos="720"/>
          <w:tab w:val="num" w:pos="993"/>
        </w:tabs>
        <w:spacing w:before="0" w:beforeAutospacing="0" w:after="0" w:afterAutospacing="0"/>
        <w:ind w:left="0" w:firstLine="709"/>
        <w:jc w:val="both"/>
        <w:rPr>
          <w:sz w:val="28"/>
          <w:szCs w:val="28"/>
        </w:rPr>
      </w:pPr>
      <w:r w:rsidRPr="00C90429">
        <w:rPr>
          <w:bCs/>
          <w:sz w:val="28"/>
          <w:szCs w:val="28"/>
        </w:rPr>
        <w:t xml:space="preserve">Вівторок, 07 жовтня – «День </w:t>
      </w:r>
      <w:proofErr w:type="spellStart"/>
      <w:r w:rsidRPr="00C90429">
        <w:rPr>
          <w:bCs/>
          <w:sz w:val="28"/>
          <w:szCs w:val="28"/>
        </w:rPr>
        <w:t>стресостійкості</w:t>
      </w:r>
      <w:proofErr w:type="spellEnd"/>
      <w:r w:rsidRPr="00C90429">
        <w:rPr>
          <w:bCs/>
          <w:sz w:val="28"/>
          <w:szCs w:val="28"/>
        </w:rPr>
        <w:t>»</w:t>
      </w:r>
      <w:r w:rsidRPr="00C90429">
        <w:rPr>
          <w:sz w:val="28"/>
          <w:szCs w:val="28"/>
        </w:rPr>
        <w:t xml:space="preserve">, фокусувався на </w:t>
      </w:r>
      <w:r w:rsidRPr="00C90429">
        <w:rPr>
          <w:bCs/>
          <w:sz w:val="28"/>
          <w:szCs w:val="28"/>
        </w:rPr>
        <w:t>інструментах протидії стресу</w:t>
      </w:r>
      <w:r w:rsidRPr="00C90429">
        <w:rPr>
          <w:sz w:val="28"/>
          <w:szCs w:val="28"/>
        </w:rPr>
        <w:t>. Проводилися групові дихальні вправи, створювалися «Куточки релаксації» та «</w:t>
      </w:r>
      <w:proofErr w:type="spellStart"/>
      <w:r w:rsidRPr="00C90429">
        <w:rPr>
          <w:sz w:val="28"/>
          <w:szCs w:val="28"/>
        </w:rPr>
        <w:t>Антистрес</w:t>
      </w:r>
      <w:proofErr w:type="spellEnd"/>
      <w:r w:rsidRPr="00C90429">
        <w:rPr>
          <w:sz w:val="28"/>
          <w:szCs w:val="28"/>
        </w:rPr>
        <w:t xml:space="preserve">-бокси». В онлайн-форматі відбувалися </w:t>
      </w:r>
      <w:proofErr w:type="spellStart"/>
      <w:r w:rsidRPr="00C90429">
        <w:rPr>
          <w:sz w:val="28"/>
          <w:szCs w:val="28"/>
        </w:rPr>
        <w:t>майндфулнес</w:t>
      </w:r>
      <w:proofErr w:type="spellEnd"/>
      <w:r w:rsidRPr="00C90429">
        <w:rPr>
          <w:sz w:val="28"/>
          <w:szCs w:val="28"/>
        </w:rPr>
        <w:t xml:space="preserve"> сесії та </w:t>
      </w:r>
      <w:proofErr w:type="spellStart"/>
      <w:r w:rsidRPr="00C90429">
        <w:rPr>
          <w:sz w:val="28"/>
          <w:szCs w:val="28"/>
        </w:rPr>
        <w:t>воркшоп</w:t>
      </w:r>
      <w:proofErr w:type="spellEnd"/>
      <w:r w:rsidRPr="00C90429">
        <w:rPr>
          <w:sz w:val="28"/>
          <w:szCs w:val="28"/>
        </w:rPr>
        <w:t xml:space="preserve"> «Планер </w:t>
      </w:r>
      <w:proofErr w:type="spellStart"/>
      <w:r w:rsidRPr="00C90429">
        <w:rPr>
          <w:sz w:val="28"/>
          <w:szCs w:val="28"/>
        </w:rPr>
        <w:t>самопіклування</w:t>
      </w:r>
      <w:proofErr w:type="spellEnd"/>
      <w:r w:rsidRPr="00C90429">
        <w:rPr>
          <w:sz w:val="28"/>
          <w:szCs w:val="28"/>
        </w:rPr>
        <w:t>» з розробки щоденних ритуалів підтримки.</w:t>
      </w:r>
    </w:p>
    <w:p w:rsidR="000217DD" w:rsidRPr="00C90429" w:rsidRDefault="000217DD" w:rsidP="000217DD">
      <w:pPr>
        <w:pStyle w:val="a6"/>
        <w:numPr>
          <w:ilvl w:val="0"/>
          <w:numId w:val="10"/>
        </w:numPr>
        <w:tabs>
          <w:tab w:val="clear" w:pos="720"/>
          <w:tab w:val="num" w:pos="993"/>
        </w:tabs>
        <w:spacing w:before="0" w:beforeAutospacing="0" w:after="0" w:afterAutospacing="0"/>
        <w:ind w:left="0" w:firstLine="709"/>
        <w:jc w:val="both"/>
        <w:rPr>
          <w:bCs/>
          <w:sz w:val="28"/>
          <w:szCs w:val="28"/>
        </w:rPr>
      </w:pPr>
      <w:r w:rsidRPr="00C90429">
        <w:rPr>
          <w:bCs/>
          <w:sz w:val="28"/>
          <w:szCs w:val="28"/>
        </w:rPr>
        <w:lastRenderedPageBreak/>
        <w:t>Середа, 08 жовтня – «День мистецтва та терапії»</w:t>
      </w:r>
      <w:r w:rsidRPr="00C90429">
        <w:rPr>
          <w:sz w:val="28"/>
          <w:szCs w:val="28"/>
        </w:rPr>
        <w:t xml:space="preserve">, був присвячений темі </w:t>
      </w:r>
      <w:r w:rsidRPr="00C90429">
        <w:rPr>
          <w:bCs/>
          <w:sz w:val="28"/>
          <w:szCs w:val="28"/>
        </w:rPr>
        <w:t>вираження почуттів через творчість. Реалізовувалися арт-терапевтичні майстер-класи (малювання мандал, колажі), створювалася арт-галерея «Обличчя спокою» та проводилися імпровізовані театралізовані виступи.</w:t>
      </w:r>
    </w:p>
    <w:p w:rsidR="000217DD" w:rsidRPr="00C90429" w:rsidRDefault="000217DD" w:rsidP="000217DD">
      <w:pPr>
        <w:pStyle w:val="a6"/>
        <w:numPr>
          <w:ilvl w:val="0"/>
          <w:numId w:val="10"/>
        </w:numPr>
        <w:tabs>
          <w:tab w:val="clear" w:pos="720"/>
          <w:tab w:val="num" w:pos="993"/>
        </w:tabs>
        <w:spacing w:before="0" w:beforeAutospacing="0" w:after="0" w:afterAutospacing="0"/>
        <w:ind w:left="0" w:firstLine="709"/>
        <w:jc w:val="both"/>
        <w:rPr>
          <w:bCs/>
          <w:sz w:val="28"/>
          <w:szCs w:val="28"/>
        </w:rPr>
      </w:pPr>
      <w:r w:rsidRPr="00C90429">
        <w:rPr>
          <w:bCs/>
          <w:sz w:val="28"/>
          <w:szCs w:val="28"/>
        </w:rPr>
        <w:t xml:space="preserve">Четвер, 09 жовтня – «День </w:t>
      </w:r>
      <w:proofErr w:type="spellStart"/>
      <w:r w:rsidRPr="00C90429">
        <w:rPr>
          <w:bCs/>
          <w:sz w:val="28"/>
          <w:szCs w:val="28"/>
        </w:rPr>
        <w:t>взаємопідтримки</w:t>
      </w:r>
      <w:proofErr w:type="spellEnd"/>
      <w:r w:rsidRPr="00C90429">
        <w:rPr>
          <w:bCs/>
          <w:sz w:val="28"/>
          <w:szCs w:val="28"/>
        </w:rPr>
        <w:t>», сприяв розвитку емпатії та комунікації. Центральними подіями стали акції «Дерево підтримки» та «Позитивні листівки», тренінги «Як бути другом?», а також віртуальні кавові зустрічі для неформального спілкування.</w:t>
      </w:r>
    </w:p>
    <w:p w:rsidR="000217DD" w:rsidRPr="00C90429" w:rsidRDefault="000217DD" w:rsidP="000217DD">
      <w:pPr>
        <w:pStyle w:val="a6"/>
        <w:numPr>
          <w:ilvl w:val="0"/>
          <w:numId w:val="10"/>
        </w:numPr>
        <w:tabs>
          <w:tab w:val="clear" w:pos="720"/>
          <w:tab w:val="num" w:pos="993"/>
        </w:tabs>
        <w:spacing w:before="0" w:beforeAutospacing="0" w:after="0" w:afterAutospacing="0"/>
        <w:ind w:left="0" w:firstLine="709"/>
        <w:jc w:val="both"/>
        <w:rPr>
          <w:sz w:val="28"/>
          <w:szCs w:val="28"/>
        </w:rPr>
      </w:pPr>
      <w:r w:rsidRPr="00C90429">
        <w:rPr>
          <w:bCs/>
          <w:sz w:val="28"/>
          <w:szCs w:val="28"/>
        </w:rPr>
        <w:t>П'ятниця, 10 жовтня – «День фізичного та ментального зв’язку»</w:t>
      </w:r>
      <w:r w:rsidRPr="00C90429">
        <w:rPr>
          <w:sz w:val="28"/>
          <w:szCs w:val="28"/>
        </w:rPr>
        <w:t xml:space="preserve">, підкреслював, що </w:t>
      </w:r>
      <w:r w:rsidRPr="00C90429">
        <w:rPr>
          <w:bCs/>
          <w:sz w:val="28"/>
          <w:szCs w:val="28"/>
        </w:rPr>
        <w:t>тіло та психіка – єдине ціле</w:t>
      </w:r>
      <w:r w:rsidRPr="00C90429">
        <w:rPr>
          <w:sz w:val="28"/>
          <w:szCs w:val="28"/>
        </w:rPr>
        <w:t xml:space="preserve">. Цей день включав ранкові зарядки, йогу, «Активні перерви», спортивні розваги та онлайн-танцювальні </w:t>
      </w:r>
      <w:proofErr w:type="spellStart"/>
      <w:r w:rsidRPr="00C90429">
        <w:rPr>
          <w:sz w:val="28"/>
          <w:szCs w:val="28"/>
        </w:rPr>
        <w:t>флешмоби</w:t>
      </w:r>
      <w:proofErr w:type="spellEnd"/>
      <w:r w:rsidRPr="00C90429">
        <w:rPr>
          <w:sz w:val="28"/>
          <w:szCs w:val="28"/>
        </w:rPr>
        <w:t>.</w:t>
      </w:r>
    </w:p>
    <w:p w:rsidR="000217DD" w:rsidRPr="00C90429" w:rsidRDefault="000217DD" w:rsidP="000217DD">
      <w:pPr>
        <w:pStyle w:val="a6"/>
        <w:spacing w:before="0" w:beforeAutospacing="0" w:after="0" w:afterAutospacing="0"/>
        <w:ind w:firstLine="851"/>
        <w:jc w:val="both"/>
        <w:rPr>
          <w:sz w:val="28"/>
          <w:szCs w:val="28"/>
        </w:rPr>
      </w:pPr>
      <w:r w:rsidRPr="00C90429">
        <w:rPr>
          <w:sz w:val="28"/>
          <w:szCs w:val="28"/>
        </w:rPr>
        <w:t xml:space="preserve">Тиждень завершився </w:t>
      </w:r>
      <w:r w:rsidRPr="00C90429">
        <w:rPr>
          <w:bCs/>
          <w:sz w:val="28"/>
          <w:szCs w:val="28"/>
        </w:rPr>
        <w:t xml:space="preserve">Інтерактивним симпозіумом «Ментальний </w:t>
      </w:r>
      <w:proofErr w:type="spellStart"/>
      <w:r w:rsidRPr="00C90429">
        <w:rPr>
          <w:bCs/>
          <w:sz w:val="28"/>
          <w:szCs w:val="28"/>
        </w:rPr>
        <w:t>camp</w:t>
      </w:r>
      <w:proofErr w:type="spellEnd"/>
      <w:r w:rsidRPr="00C90429">
        <w:rPr>
          <w:bCs/>
          <w:sz w:val="28"/>
          <w:szCs w:val="28"/>
        </w:rPr>
        <w:t>: сильніші разом»</w:t>
      </w:r>
      <w:r w:rsidRPr="00C90429">
        <w:rPr>
          <w:sz w:val="28"/>
          <w:szCs w:val="28"/>
        </w:rPr>
        <w:t xml:space="preserve">, ключовими завданнями якого було аналітичне осмислення та встановлення </w:t>
      </w:r>
      <w:proofErr w:type="spellStart"/>
      <w:r w:rsidRPr="00C90429">
        <w:rPr>
          <w:sz w:val="28"/>
          <w:szCs w:val="28"/>
        </w:rPr>
        <w:t>партнерств</w:t>
      </w:r>
      <w:proofErr w:type="spellEnd"/>
      <w:r w:rsidRPr="00C90429">
        <w:rPr>
          <w:sz w:val="28"/>
          <w:szCs w:val="28"/>
        </w:rPr>
        <w:t xml:space="preserve">. На симпозіумі було представлено </w:t>
      </w:r>
      <w:r w:rsidRPr="00C90429">
        <w:rPr>
          <w:bCs/>
          <w:sz w:val="28"/>
          <w:szCs w:val="28"/>
        </w:rPr>
        <w:t>аналіз психологічного стану</w:t>
      </w:r>
      <w:r w:rsidRPr="00C90429">
        <w:rPr>
          <w:sz w:val="28"/>
          <w:szCs w:val="28"/>
        </w:rPr>
        <w:t xml:space="preserve"> педагогічних працівників Запоріжжя, а також презентовано найкращі практики організації ресурсних зустрічей. Серед ключових спікерів були </w:t>
      </w:r>
      <w:r w:rsidRPr="00C90429">
        <w:rPr>
          <w:bCs/>
          <w:sz w:val="28"/>
          <w:szCs w:val="28"/>
        </w:rPr>
        <w:t>Сергій ДРУЖИНІН</w:t>
      </w:r>
      <w:r w:rsidRPr="00C90429">
        <w:rPr>
          <w:sz w:val="28"/>
          <w:szCs w:val="28"/>
        </w:rPr>
        <w:t xml:space="preserve"> (регіональний координатор програми «Ти як?») та </w:t>
      </w:r>
      <w:r w:rsidRPr="00C90429">
        <w:rPr>
          <w:bCs/>
          <w:sz w:val="28"/>
          <w:szCs w:val="28"/>
        </w:rPr>
        <w:t>Катерина МІТЧЕНКО</w:t>
      </w:r>
      <w:r w:rsidRPr="00C90429">
        <w:rPr>
          <w:sz w:val="28"/>
          <w:szCs w:val="28"/>
        </w:rPr>
        <w:t xml:space="preserve"> (психолог, супервізор), які фокусувалися на темі </w:t>
      </w:r>
      <w:r w:rsidRPr="00C90429">
        <w:rPr>
          <w:bCs/>
          <w:sz w:val="28"/>
          <w:szCs w:val="28"/>
        </w:rPr>
        <w:t>ментальної стійкості керівника</w:t>
      </w:r>
      <w:r w:rsidRPr="00C90429">
        <w:rPr>
          <w:sz w:val="28"/>
          <w:szCs w:val="28"/>
        </w:rPr>
        <w:t xml:space="preserve">. Важливою частиною стала робота локацій громадських організацій, що забезпечило </w:t>
      </w:r>
      <w:r w:rsidRPr="00C90429">
        <w:rPr>
          <w:bCs/>
          <w:sz w:val="28"/>
          <w:szCs w:val="28"/>
        </w:rPr>
        <w:t>налагодження ефективної партнерської взаємодії</w:t>
      </w:r>
      <w:r w:rsidRPr="00C90429">
        <w:rPr>
          <w:sz w:val="28"/>
          <w:szCs w:val="28"/>
        </w:rPr>
        <w:t xml:space="preserve"> та розширення доступу учасників освітнього процесу до зовнішніх ресурсів.</w:t>
      </w:r>
    </w:p>
    <w:p w:rsidR="000217DD" w:rsidRPr="00C90429" w:rsidRDefault="000217DD" w:rsidP="000217DD">
      <w:pPr>
        <w:pStyle w:val="a6"/>
        <w:spacing w:before="0" w:beforeAutospacing="0" w:after="0" w:afterAutospacing="0"/>
        <w:ind w:firstLine="851"/>
        <w:jc w:val="both"/>
        <w:rPr>
          <w:sz w:val="28"/>
          <w:szCs w:val="28"/>
        </w:rPr>
      </w:pPr>
      <w:r w:rsidRPr="00C90429">
        <w:rPr>
          <w:bCs/>
          <w:sz w:val="28"/>
          <w:szCs w:val="28"/>
        </w:rPr>
        <w:t xml:space="preserve">Міський </w:t>
      </w:r>
      <w:proofErr w:type="spellStart"/>
      <w:r w:rsidRPr="00C90429">
        <w:rPr>
          <w:bCs/>
          <w:sz w:val="28"/>
          <w:szCs w:val="28"/>
        </w:rPr>
        <w:t>проєкт</w:t>
      </w:r>
      <w:proofErr w:type="spellEnd"/>
      <w:r w:rsidRPr="00C90429">
        <w:rPr>
          <w:bCs/>
          <w:sz w:val="28"/>
          <w:szCs w:val="28"/>
        </w:rPr>
        <w:t xml:space="preserve"> «PSY-старт»:</w:t>
      </w:r>
      <w:r w:rsidRPr="00C90429">
        <w:rPr>
          <w:sz w:val="28"/>
          <w:szCs w:val="28"/>
        </w:rPr>
        <w:t xml:space="preserve"> жовтень 2025 – травень 2026, орієнтований на </w:t>
      </w:r>
      <w:r w:rsidRPr="00C90429">
        <w:rPr>
          <w:bCs/>
          <w:sz w:val="28"/>
          <w:szCs w:val="28"/>
        </w:rPr>
        <w:t>методичний супровід молодих фахівців</w:t>
      </w:r>
      <w:r w:rsidRPr="00C90429">
        <w:rPr>
          <w:sz w:val="28"/>
          <w:szCs w:val="28"/>
        </w:rPr>
        <w:t xml:space="preserve"> (до 3-х років стажу). Програма включає вивчення нормативної бази, менторські практикуми (ЗДО/ЗЗСО), кризове консультування, супровід різних груп (ВПО) та техніки профілактики вигорання.</w:t>
      </w:r>
    </w:p>
    <w:p w:rsidR="000217DD" w:rsidRPr="00C90429" w:rsidRDefault="000217DD" w:rsidP="000217DD">
      <w:pPr>
        <w:pStyle w:val="a6"/>
        <w:spacing w:before="0" w:beforeAutospacing="0" w:after="0" w:afterAutospacing="0"/>
        <w:ind w:firstLine="851"/>
        <w:jc w:val="both"/>
        <w:rPr>
          <w:sz w:val="28"/>
          <w:szCs w:val="28"/>
        </w:rPr>
      </w:pPr>
      <w:r w:rsidRPr="00C90429">
        <w:rPr>
          <w:bCs/>
          <w:sz w:val="28"/>
          <w:szCs w:val="28"/>
        </w:rPr>
        <w:t xml:space="preserve">Міський </w:t>
      </w:r>
      <w:proofErr w:type="spellStart"/>
      <w:r w:rsidRPr="00C90429">
        <w:rPr>
          <w:bCs/>
          <w:sz w:val="28"/>
          <w:szCs w:val="28"/>
        </w:rPr>
        <w:t>проєкт</w:t>
      </w:r>
      <w:proofErr w:type="spellEnd"/>
      <w:r w:rsidRPr="00C90429">
        <w:rPr>
          <w:bCs/>
          <w:sz w:val="28"/>
          <w:szCs w:val="28"/>
        </w:rPr>
        <w:t xml:space="preserve"> «Психологічний супровід учасників освітнього процесу під час війни»:</w:t>
      </w:r>
      <w:r w:rsidRPr="00C90429">
        <w:rPr>
          <w:sz w:val="28"/>
          <w:szCs w:val="28"/>
        </w:rPr>
        <w:t xml:space="preserve"> листопад 2025 – травень 2026,забезпечує методичну підтримку для всіх спеціалістів психологічної служби. Вона сфокусована на розвитку </w:t>
      </w:r>
      <w:proofErr w:type="spellStart"/>
      <w:r w:rsidRPr="00C90429">
        <w:rPr>
          <w:sz w:val="28"/>
          <w:szCs w:val="28"/>
        </w:rPr>
        <w:t>компетентностей</w:t>
      </w:r>
      <w:proofErr w:type="spellEnd"/>
      <w:r w:rsidRPr="00C90429">
        <w:rPr>
          <w:sz w:val="28"/>
          <w:szCs w:val="28"/>
        </w:rPr>
        <w:t xml:space="preserve"> щодо профілактики насильства, роботи з травмою (техніки стабілізації), створення </w:t>
      </w:r>
      <w:r w:rsidRPr="00C90429">
        <w:rPr>
          <w:bCs/>
          <w:sz w:val="28"/>
          <w:szCs w:val="28"/>
        </w:rPr>
        <w:t>психологічної безпеки та стійкості</w:t>
      </w:r>
      <w:r w:rsidRPr="00C90429">
        <w:rPr>
          <w:sz w:val="28"/>
          <w:szCs w:val="28"/>
        </w:rPr>
        <w:t xml:space="preserve"> в умовах тривалого стресу. </w:t>
      </w:r>
      <w:proofErr w:type="spellStart"/>
      <w:r w:rsidRPr="00C90429">
        <w:rPr>
          <w:sz w:val="28"/>
          <w:szCs w:val="28"/>
        </w:rPr>
        <w:t>Проєкт</w:t>
      </w:r>
      <w:proofErr w:type="spellEnd"/>
      <w:r w:rsidRPr="00C90429">
        <w:rPr>
          <w:sz w:val="28"/>
          <w:szCs w:val="28"/>
        </w:rPr>
        <w:t xml:space="preserve"> передбачає обов'язковий </w:t>
      </w:r>
      <w:r w:rsidRPr="00C90429">
        <w:rPr>
          <w:bCs/>
          <w:sz w:val="28"/>
          <w:szCs w:val="28"/>
        </w:rPr>
        <w:t xml:space="preserve">колегіальний груповий </w:t>
      </w:r>
      <w:proofErr w:type="spellStart"/>
      <w:r w:rsidRPr="00C90429">
        <w:rPr>
          <w:bCs/>
          <w:sz w:val="28"/>
          <w:szCs w:val="28"/>
        </w:rPr>
        <w:t>супервізійний</w:t>
      </w:r>
      <w:proofErr w:type="spellEnd"/>
      <w:r w:rsidRPr="00C90429">
        <w:rPr>
          <w:bCs/>
          <w:sz w:val="28"/>
          <w:szCs w:val="28"/>
        </w:rPr>
        <w:t xml:space="preserve"> супровід</w:t>
      </w:r>
      <w:r w:rsidRPr="00C90429">
        <w:rPr>
          <w:sz w:val="28"/>
          <w:szCs w:val="28"/>
        </w:rPr>
        <w:t xml:space="preserve"> та розробку власних методичних </w:t>
      </w:r>
      <w:proofErr w:type="spellStart"/>
      <w:r w:rsidRPr="00C90429">
        <w:rPr>
          <w:sz w:val="28"/>
          <w:szCs w:val="28"/>
        </w:rPr>
        <w:t>проєктів</w:t>
      </w:r>
      <w:proofErr w:type="spellEnd"/>
      <w:r w:rsidRPr="00C90429">
        <w:rPr>
          <w:sz w:val="28"/>
          <w:szCs w:val="28"/>
        </w:rPr>
        <w:t>.</w:t>
      </w:r>
    </w:p>
    <w:p w:rsidR="000217DD" w:rsidRPr="00C90429" w:rsidRDefault="000217DD" w:rsidP="000217DD">
      <w:pPr>
        <w:pStyle w:val="a6"/>
        <w:spacing w:before="0" w:beforeAutospacing="0" w:after="0" w:afterAutospacing="0"/>
        <w:ind w:firstLine="851"/>
        <w:jc w:val="both"/>
        <w:rPr>
          <w:sz w:val="28"/>
          <w:szCs w:val="28"/>
        </w:rPr>
      </w:pPr>
      <w:r w:rsidRPr="00C90429">
        <w:rPr>
          <w:sz w:val="28"/>
          <w:szCs w:val="28"/>
        </w:rPr>
        <w:t xml:space="preserve">Міський </w:t>
      </w:r>
      <w:proofErr w:type="spellStart"/>
      <w:r w:rsidRPr="00C90429">
        <w:rPr>
          <w:sz w:val="28"/>
          <w:szCs w:val="28"/>
        </w:rPr>
        <w:t>проєкт</w:t>
      </w:r>
      <w:proofErr w:type="spellEnd"/>
      <w:r w:rsidRPr="00C90429">
        <w:rPr>
          <w:sz w:val="28"/>
          <w:szCs w:val="28"/>
        </w:rPr>
        <w:t xml:space="preserve"> «Опора»: група психологічної підтримки: Це цільова ініціатива (Вересень 2025 – Травень 2026), спрямована на педагогів-дружин діючих військовослужбовців. Метою є створення безпечного простору для розвитку емоційної стійкості та навичок саморегуляції через арт-терапію, практики усвідомленості та групові зустрічі (5–8 сесій). Очікуваний результат – засвоєння учасницями технік стабілізації, відновлення емоційної рівноваги та створення міської спільноти для постійної </w:t>
      </w:r>
      <w:proofErr w:type="spellStart"/>
      <w:r w:rsidRPr="00C90429">
        <w:rPr>
          <w:sz w:val="28"/>
          <w:szCs w:val="28"/>
        </w:rPr>
        <w:t>взаємопідтримки</w:t>
      </w:r>
      <w:proofErr w:type="spellEnd"/>
      <w:r w:rsidRPr="00C90429">
        <w:rPr>
          <w:sz w:val="28"/>
          <w:szCs w:val="28"/>
        </w:rPr>
        <w:t>.</w:t>
      </w:r>
    </w:p>
    <w:p w:rsidR="000217DD" w:rsidRPr="00C90429" w:rsidRDefault="000217DD" w:rsidP="000217DD">
      <w:pPr>
        <w:pStyle w:val="a6"/>
        <w:spacing w:before="0" w:beforeAutospacing="0" w:after="0" w:afterAutospacing="0"/>
        <w:ind w:firstLine="851"/>
        <w:jc w:val="both"/>
        <w:rPr>
          <w:sz w:val="28"/>
          <w:szCs w:val="28"/>
        </w:rPr>
      </w:pPr>
      <w:r w:rsidRPr="00C90429">
        <w:rPr>
          <w:sz w:val="28"/>
          <w:szCs w:val="28"/>
        </w:rPr>
        <w:t xml:space="preserve">Участь у престижних міжнародних форумах є ключовим показником потужного розвитку, професіоналізму та готовності освітньої системи до викликів часу. З метою презентації та поширення кращого досвіду освітньої </w:t>
      </w:r>
      <w:r w:rsidRPr="00C90429">
        <w:rPr>
          <w:sz w:val="28"/>
          <w:szCs w:val="28"/>
        </w:rPr>
        <w:lastRenderedPageBreak/>
        <w:t xml:space="preserve">практики й інноваційної діяльності </w:t>
      </w:r>
      <w:r w:rsidRPr="00C90429">
        <w:rPr>
          <w:bCs/>
          <w:sz w:val="28"/>
          <w:szCs w:val="28"/>
        </w:rPr>
        <w:t>102 заклади освіти міста</w:t>
      </w:r>
      <w:r w:rsidRPr="00C90429">
        <w:rPr>
          <w:sz w:val="28"/>
          <w:szCs w:val="28"/>
        </w:rPr>
        <w:t xml:space="preserve"> взяли участь у </w:t>
      </w:r>
      <w:r w:rsidRPr="00C90429">
        <w:rPr>
          <w:bCs/>
          <w:sz w:val="28"/>
          <w:szCs w:val="28"/>
          <w:u w:val="single"/>
        </w:rPr>
        <w:t>Шістнадцятій міжнародній виставці «Сучасні заклади освіти - 2025»</w:t>
      </w:r>
      <w:r w:rsidRPr="00C90429">
        <w:rPr>
          <w:sz w:val="28"/>
          <w:szCs w:val="28"/>
        </w:rPr>
        <w:t>.</w:t>
      </w:r>
    </w:p>
    <w:p w:rsidR="000217DD" w:rsidRPr="00C90429" w:rsidRDefault="000217DD" w:rsidP="000217DD">
      <w:pPr>
        <w:pStyle w:val="a6"/>
        <w:spacing w:before="0" w:beforeAutospacing="0" w:after="0" w:afterAutospacing="0"/>
        <w:ind w:firstLine="851"/>
        <w:jc w:val="both"/>
        <w:rPr>
          <w:sz w:val="28"/>
          <w:szCs w:val="28"/>
        </w:rPr>
      </w:pPr>
      <w:r w:rsidRPr="00C90429">
        <w:rPr>
          <w:sz w:val="28"/>
          <w:szCs w:val="28"/>
        </w:rPr>
        <w:t xml:space="preserve">Ця участь засвідчила </w:t>
      </w:r>
      <w:r w:rsidRPr="00C90429">
        <w:rPr>
          <w:bCs/>
          <w:sz w:val="28"/>
          <w:szCs w:val="28"/>
        </w:rPr>
        <w:t>найвищу активність</w:t>
      </w:r>
      <w:r w:rsidRPr="00C90429">
        <w:rPr>
          <w:sz w:val="28"/>
          <w:szCs w:val="28"/>
        </w:rPr>
        <w:t xml:space="preserve"> та мотивацію педагогічної спільноти Запоріжжя:</w:t>
      </w:r>
    </w:p>
    <w:p w:rsidR="000217DD" w:rsidRPr="00C90429" w:rsidRDefault="000217DD" w:rsidP="000217DD">
      <w:pPr>
        <w:pStyle w:val="a6"/>
        <w:numPr>
          <w:ilvl w:val="0"/>
          <w:numId w:val="11"/>
        </w:numPr>
        <w:spacing w:before="0" w:beforeAutospacing="0" w:after="0" w:afterAutospacing="0"/>
        <w:jc w:val="both"/>
        <w:rPr>
          <w:sz w:val="28"/>
          <w:szCs w:val="28"/>
        </w:rPr>
      </w:pPr>
      <w:r w:rsidRPr="00C90429">
        <w:rPr>
          <w:sz w:val="28"/>
          <w:szCs w:val="28"/>
        </w:rPr>
        <w:t xml:space="preserve">На розгляд журі було подано </w:t>
      </w:r>
      <w:r w:rsidRPr="00C90429">
        <w:rPr>
          <w:bCs/>
          <w:sz w:val="28"/>
          <w:szCs w:val="28"/>
        </w:rPr>
        <w:t>141 конкурсну роботу</w:t>
      </w:r>
      <w:r w:rsidRPr="00C90429">
        <w:rPr>
          <w:sz w:val="28"/>
          <w:szCs w:val="28"/>
        </w:rPr>
        <w:t xml:space="preserve"> (проти 112 у попередньому році), що охопило </w:t>
      </w:r>
      <w:r w:rsidRPr="00C90429">
        <w:rPr>
          <w:bCs/>
          <w:sz w:val="28"/>
          <w:szCs w:val="28"/>
        </w:rPr>
        <w:t>11 із 12-ти запропонованих номінацій</w:t>
      </w:r>
      <w:r w:rsidRPr="00C90429">
        <w:rPr>
          <w:sz w:val="28"/>
          <w:szCs w:val="28"/>
        </w:rPr>
        <w:t>.</w:t>
      </w:r>
    </w:p>
    <w:p w:rsidR="000217DD" w:rsidRPr="00C90429" w:rsidRDefault="000217DD" w:rsidP="000217DD">
      <w:pPr>
        <w:pStyle w:val="a6"/>
        <w:numPr>
          <w:ilvl w:val="0"/>
          <w:numId w:val="11"/>
        </w:numPr>
        <w:spacing w:before="0" w:beforeAutospacing="0" w:after="0" w:afterAutospacing="0"/>
        <w:jc w:val="both"/>
        <w:rPr>
          <w:sz w:val="28"/>
          <w:szCs w:val="28"/>
        </w:rPr>
      </w:pPr>
      <w:r w:rsidRPr="00C90429">
        <w:rPr>
          <w:sz w:val="28"/>
          <w:szCs w:val="28"/>
        </w:rPr>
        <w:t xml:space="preserve">Авторами цих робіт стали </w:t>
      </w:r>
      <w:r w:rsidRPr="00C90429">
        <w:rPr>
          <w:bCs/>
          <w:sz w:val="28"/>
          <w:szCs w:val="28"/>
        </w:rPr>
        <w:t>311 осіб</w:t>
      </w:r>
      <w:r w:rsidRPr="00C90429">
        <w:rPr>
          <w:sz w:val="28"/>
          <w:szCs w:val="28"/>
        </w:rPr>
        <w:t>, включаючи керівників та педагогічних працівників закладів дошкільної (49), загальної середньої (51) та позашкільної (2) освіти.</w:t>
      </w:r>
    </w:p>
    <w:p w:rsidR="000217DD" w:rsidRPr="00C90429" w:rsidRDefault="000217DD" w:rsidP="000217DD">
      <w:pPr>
        <w:pStyle w:val="a6"/>
        <w:spacing w:before="0" w:beforeAutospacing="0" w:after="0" w:afterAutospacing="0"/>
        <w:ind w:firstLine="851"/>
        <w:jc w:val="both"/>
        <w:rPr>
          <w:sz w:val="28"/>
          <w:szCs w:val="28"/>
        </w:rPr>
      </w:pPr>
      <w:r w:rsidRPr="00C90429">
        <w:rPr>
          <w:sz w:val="28"/>
          <w:szCs w:val="28"/>
        </w:rPr>
        <w:t xml:space="preserve">За результатами участі у Виставці освітня система міста здобула </w:t>
      </w:r>
      <w:r w:rsidRPr="00C90429">
        <w:rPr>
          <w:bCs/>
          <w:sz w:val="28"/>
          <w:szCs w:val="28"/>
        </w:rPr>
        <w:t>141 медаль</w:t>
      </w:r>
      <w:r w:rsidRPr="00C90429">
        <w:rPr>
          <w:sz w:val="28"/>
          <w:szCs w:val="28"/>
        </w:rPr>
        <w:t xml:space="preserve">, що є </w:t>
      </w:r>
      <w:proofErr w:type="spellStart"/>
      <w:r w:rsidRPr="00C90429">
        <w:rPr>
          <w:sz w:val="28"/>
          <w:szCs w:val="28"/>
        </w:rPr>
        <w:t>наймасштабнішим</w:t>
      </w:r>
      <w:proofErr w:type="spellEnd"/>
      <w:r w:rsidRPr="00C90429">
        <w:rPr>
          <w:bCs/>
          <w:sz w:val="28"/>
          <w:szCs w:val="28"/>
        </w:rPr>
        <w:t xml:space="preserve"> результатом за всю історію участі</w:t>
      </w:r>
      <w:r w:rsidRPr="00C90429">
        <w:rPr>
          <w:sz w:val="28"/>
          <w:szCs w:val="28"/>
        </w:rPr>
        <w:t xml:space="preserve"> Запоріжжя у цьому форумі:</w:t>
      </w:r>
    </w:p>
    <w:p w:rsidR="000217DD" w:rsidRPr="00C90429" w:rsidRDefault="000217DD" w:rsidP="000217DD">
      <w:pPr>
        <w:pStyle w:val="a6"/>
        <w:numPr>
          <w:ilvl w:val="0"/>
          <w:numId w:val="12"/>
        </w:numPr>
        <w:spacing w:before="0" w:beforeAutospacing="0" w:after="0" w:afterAutospacing="0"/>
        <w:jc w:val="both"/>
        <w:rPr>
          <w:sz w:val="28"/>
          <w:szCs w:val="28"/>
        </w:rPr>
      </w:pPr>
      <w:r w:rsidRPr="00C90429">
        <w:rPr>
          <w:bCs/>
          <w:sz w:val="28"/>
          <w:szCs w:val="28"/>
        </w:rPr>
        <w:t>78 золотих</w:t>
      </w:r>
      <w:r w:rsidRPr="00C90429">
        <w:rPr>
          <w:sz w:val="28"/>
          <w:szCs w:val="28"/>
        </w:rPr>
        <w:t xml:space="preserve"> медалей;</w:t>
      </w:r>
    </w:p>
    <w:p w:rsidR="000217DD" w:rsidRPr="00C90429" w:rsidRDefault="000217DD" w:rsidP="000217DD">
      <w:pPr>
        <w:pStyle w:val="a6"/>
        <w:numPr>
          <w:ilvl w:val="0"/>
          <w:numId w:val="12"/>
        </w:numPr>
        <w:spacing w:before="0" w:beforeAutospacing="0" w:after="0" w:afterAutospacing="0"/>
        <w:jc w:val="both"/>
        <w:rPr>
          <w:sz w:val="28"/>
          <w:szCs w:val="28"/>
        </w:rPr>
      </w:pPr>
      <w:r w:rsidRPr="00C90429">
        <w:rPr>
          <w:bCs/>
          <w:sz w:val="28"/>
          <w:szCs w:val="28"/>
        </w:rPr>
        <w:t>36 срібних</w:t>
      </w:r>
      <w:r w:rsidRPr="00C90429">
        <w:rPr>
          <w:sz w:val="28"/>
          <w:szCs w:val="28"/>
        </w:rPr>
        <w:t xml:space="preserve"> медалей;</w:t>
      </w:r>
    </w:p>
    <w:p w:rsidR="000217DD" w:rsidRPr="00C90429" w:rsidRDefault="000217DD" w:rsidP="000217DD">
      <w:pPr>
        <w:pStyle w:val="a6"/>
        <w:numPr>
          <w:ilvl w:val="0"/>
          <w:numId w:val="12"/>
        </w:numPr>
        <w:spacing w:before="0" w:beforeAutospacing="0" w:after="0" w:afterAutospacing="0"/>
        <w:jc w:val="both"/>
        <w:rPr>
          <w:sz w:val="28"/>
          <w:szCs w:val="28"/>
        </w:rPr>
      </w:pPr>
      <w:r w:rsidRPr="00C90429">
        <w:rPr>
          <w:bCs/>
          <w:sz w:val="28"/>
          <w:szCs w:val="28"/>
        </w:rPr>
        <w:t>27 бронзових</w:t>
      </w:r>
      <w:r w:rsidRPr="00C90429">
        <w:rPr>
          <w:sz w:val="28"/>
          <w:szCs w:val="28"/>
        </w:rPr>
        <w:t xml:space="preserve"> медалей.</w:t>
      </w:r>
    </w:p>
    <w:p w:rsidR="000217DD" w:rsidRPr="00C90429" w:rsidRDefault="000217DD" w:rsidP="000217DD">
      <w:pPr>
        <w:pStyle w:val="a6"/>
        <w:spacing w:before="0" w:beforeAutospacing="0" w:after="0" w:afterAutospacing="0"/>
        <w:ind w:firstLine="851"/>
        <w:jc w:val="both"/>
        <w:rPr>
          <w:sz w:val="28"/>
          <w:szCs w:val="28"/>
        </w:rPr>
      </w:pPr>
      <w:r w:rsidRPr="00C90429">
        <w:rPr>
          <w:sz w:val="28"/>
          <w:szCs w:val="28"/>
        </w:rPr>
        <w:t xml:space="preserve">Для порівняння, у 2024 році було отримано 59 золотих, 32 срібних та 21 бронзову медаль, що підтверджує </w:t>
      </w:r>
      <w:r w:rsidRPr="00C90429">
        <w:rPr>
          <w:bCs/>
          <w:sz w:val="28"/>
          <w:szCs w:val="28"/>
        </w:rPr>
        <w:t xml:space="preserve">динамічне зростання якості та </w:t>
      </w:r>
      <w:proofErr w:type="spellStart"/>
      <w:r w:rsidRPr="00C90429">
        <w:rPr>
          <w:bCs/>
          <w:sz w:val="28"/>
          <w:szCs w:val="28"/>
        </w:rPr>
        <w:t>інноваційності</w:t>
      </w:r>
      <w:proofErr w:type="spellEnd"/>
      <w:r w:rsidRPr="00C90429">
        <w:rPr>
          <w:sz w:val="28"/>
          <w:szCs w:val="28"/>
        </w:rPr>
        <w:t xml:space="preserve"> представлених практик.</w:t>
      </w:r>
    </w:p>
    <w:p w:rsidR="000217DD" w:rsidRPr="00C90429" w:rsidRDefault="000217DD" w:rsidP="000217DD">
      <w:pPr>
        <w:pStyle w:val="a6"/>
        <w:spacing w:before="0" w:beforeAutospacing="0" w:after="0" w:afterAutospacing="0"/>
        <w:ind w:firstLine="851"/>
        <w:jc w:val="both"/>
        <w:rPr>
          <w:sz w:val="28"/>
          <w:szCs w:val="28"/>
        </w:rPr>
      </w:pPr>
      <w:r w:rsidRPr="00C90429">
        <w:rPr>
          <w:sz w:val="28"/>
          <w:szCs w:val="28"/>
        </w:rPr>
        <w:t xml:space="preserve">Окрім конкурсної програми, </w:t>
      </w:r>
      <w:r w:rsidRPr="00C90429">
        <w:rPr>
          <w:bCs/>
          <w:sz w:val="28"/>
          <w:szCs w:val="28"/>
        </w:rPr>
        <w:t>6 закладів освіти міста</w:t>
      </w:r>
      <w:r w:rsidRPr="00C90429">
        <w:rPr>
          <w:sz w:val="28"/>
          <w:szCs w:val="28"/>
        </w:rPr>
        <w:t xml:space="preserve"> взяли активну участь у заходах Виставки, представивши презентації на теми </w:t>
      </w:r>
      <w:r w:rsidRPr="00C90429">
        <w:rPr>
          <w:bCs/>
          <w:sz w:val="28"/>
          <w:szCs w:val="28"/>
        </w:rPr>
        <w:t>«Сучасні тенденції в освіті»</w:t>
      </w:r>
      <w:r w:rsidRPr="00C90429">
        <w:rPr>
          <w:sz w:val="28"/>
          <w:szCs w:val="28"/>
        </w:rPr>
        <w:t xml:space="preserve"> та </w:t>
      </w:r>
      <w:r w:rsidRPr="00C90429">
        <w:rPr>
          <w:bCs/>
          <w:sz w:val="28"/>
          <w:szCs w:val="28"/>
        </w:rPr>
        <w:t>«</w:t>
      </w:r>
      <w:proofErr w:type="spellStart"/>
      <w:r w:rsidRPr="00C90429">
        <w:rPr>
          <w:bCs/>
          <w:sz w:val="28"/>
          <w:szCs w:val="28"/>
        </w:rPr>
        <w:t>Проєкти</w:t>
      </w:r>
      <w:proofErr w:type="spellEnd"/>
      <w:r w:rsidRPr="00C90429">
        <w:rPr>
          <w:bCs/>
          <w:sz w:val="28"/>
          <w:szCs w:val="28"/>
        </w:rPr>
        <w:t xml:space="preserve"> і технології, які змінюють ставлення до читання»</w:t>
      </w:r>
      <w:r w:rsidRPr="00C90429">
        <w:rPr>
          <w:sz w:val="28"/>
          <w:szCs w:val="28"/>
        </w:rPr>
        <w:t>, тим самим поширюючи кращі освітні практики на національному та міжнародному рівнях.</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xml:space="preserve">На основі реалізації п’яти стратегічних векторів протягом 2025 року освітня система міста Запоріжжя продемонструвала </w:t>
      </w:r>
      <w:r w:rsidRPr="00C90429">
        <w:rPr>
          <w:bCs/>
          <w:sz w:val="28"/>
          <w:szCs w:val="28"/>
        </w:rPr>
        <w:t>високий рівень стійкості та адаптивності</w:t>
      </w:r>
      <w:r w:rsidRPr="00C90429">
        <w:rPr>
          <w:sz w:val="28"/>
          <w:szCs w:val="28"/>
        </w:rPr>
        <w:t xml:space="preserve"> в умовах повномасштабної військової агресії. Стратегічний план дозволив не лише зберегти якість освітніх послуг, але й суттєво наростити інноваційний потенціал та посилити людський капітал.</w:t>
      </w:r>
    </w:p>
    <w:p w:rsidR="000217DD" w:rsidRPr="00C90429" w:rsidRDefault="000217DD" w:rsidP="000217DD">
      <w:pPr>
        <w:pStyle w:val="3"/>
        <w:spacing w:before="0" w:beforeAutospacing="0" w:after="0" w:afterAutospacing="0"/>
        <w:ind w:firstLine="709"/>
        <w:jc w:val="both"/>
        <w:rPr>
          <w:b w:val="0"/>
          <w:sz w:val="28"/>
          <w:szCs w:val="28"/>
        </w:rPr>
      </w:pPr>
      <w:r w:rsidRPr="00C90429">
        <w:rPr>
          <w:b w:val="0"/>
          <w:sz w:val="28"/>
          <w:szCs w:val="28"/>
        </w:rPr>
        <w:t>Основні досягнення 2025 року</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Досягнуті результати чітко корелюють із пріоритетами, визначеними на початку звітного періоду:</w:t>
      </w:r>
    </w:p>
    <w:p w:rsidR="000217DD" w:rsidRPr="00C90429" w:rsidRDefault="000217DD" w:rsidP="000217DD">
      <w:pPr>
        <w:pStyle w:val="a6"/>
        <w:numPr>
          <w:ilvl w:val="0"/>
          <w:numId w:val="14"/>
        </w:numPr>
        <w:tabs>
          <w:tab w:val="left" w:pos="993"/>
        </w:tabs>
        <w:spacing w:before="0" w:beforeAutospacing="0" w:after="0" w:afterAutospacing="0"/>
        <w:ind w:left="0" w:firstLine="709"/>
        <w:jc w:val="both"/>
        <w:rPr>
          <w:sz w:val="28"/>
          <w:szCs w:val="28"/>
        </w:rPr>
      </w:pPr>
      <w:r w:rsidRPr="00C90429">
        <w:rPr>
          <w:bCs/>
          <w:sz w:val="28"/>
          <w:szCs w:val="28"/>
        </w:rPr>
        <w:t>Гарантування функціональної стійкості через в</w:t>
      </w:r>
      <w:r w:rsidRPr="00C90429">
        <w:rPr>
          <w:sz w:val="28"/>
          <w:szCs w:val="28"/>
        </w:rPr>
        <w:t xml:space="preserve">провадження нових управлінських стандартів, розробка та затвердження алгоритмів безпеки, а також ефективне використання цифрових та дистанційних технологій забезпечили </w:t>
      </w:r>
      <w:r w:rsidRPr="00C90429">
        <w:rPr>
          <w:bCs/>
          <w:sz w:val="28"/>
          <w:szCs w:val="28"/>
        </w:rPr>
        <w:t>безперервність освітнього процесу</w:t>
      </w:r>
      <w:r w:rsidRPr="00C90429">
        <w:rPr>
          <w:sz w:val="28"/>
          <w:szCs w:val="28"/>
        </w:rPr>
        <w:t xml:space="preserve">, незважаючи на постійні виклики </w:t>
      </w:r>
      <w:proofErr w:type="spellStart"/>
      <w:r w:rsidRPr="00C90429">
        <w:rPr>
          <w:sz w:val="28"/>
          <w:szCs w:val="28"/>
        </w:rPr>
        <w:t>безпекового</w:t>
      </w:r>
      <w:proofErr w:type="spellEnd"/>
      <w:r w:rsidRPr="00C90429">
        <w:rPr>
          <w:sz w:val="28"/>
          <w:szCs w:val="28"/>
        </w:rPr>
        <w:t xml:space="preserve"> середовища.</w:t>
      </w:r>
    </w:p>
    <w:p w:rsidR="000217DD" w:rsidRPr="00C90429" w:rsidRDefault="000217DD" w:rsidP="000217DD">
      <w:pPr>
        <w:pStyle w:val="a6"/>
        <w:numPr>
          <w:ilvl w:val="0"/>
          <w:numId w:val="14"/>
        </w:numPr>
        <w:tabs>
          <w:tab w:val="left" w:pos="993"/>
        </w:tabs>
        <w:spacing w:before="0" w:beforeAutospacing="0" w:after="0" w:afterAutospacing="0"/>
        <w:ind w:left="0" w:firstLine="709"/>
        <w:jc w:val="both"/>
        <w:rPr>
          <w:sz w:val="28"/>
          <w:szCs w:val="28"/>
        </w:rPr>
      </w:pPr>
      <w:r w:rsidRPr="00C90429">
        <w:rPr>
          <w:bCs/>
          <w:sz w:val="28"/>
          <w:szCs w:val="28"/>
        </w:rPr>
        <w:t>Інноваційний прорив та зовнішнє визнання:</w:t>
      </w:r>
      <w:r w:rsidRPr="00C90429">
        <w:rPr>
          <w:sz w:val="28"/>
          <w:szCs w:val="28"/>
        </w:rPr>
        <w:t xml:space="preserve"> Запорізька освіта отримала </w:t>
      </w:r>
      <w:r w:rsidRPr="00C90429">
        <w:rPr>
          <w:bCs/>
          <w:sz w:val="28"/>
          <w:szCs w:val="28"/>
        </w:rPr>
        <w:t>141 медаль</w:t>
      </w:r>
      <w:r w:rsidRPr="00C90429">
        <w:rPr>
          <w:sz w:val="28"/>
          <w:szCs w:val="28"/>
        </w:rPr>
        <w:t xml:space="preserve"> на Міжнародній виставці «Сучасні заклади освіти - 2025», що стало історичним рекордом. Цей результат свідчить про високу </w:t>
      </w:r>
      <w:r w:rsidRPr="00C90429">
        <w:rPr>
          <w:bCs/>
          <w:sz w:val="28"/>
          <w:szCs w:val="28"/>
        </w:rPr>
        <w:t>професійну майстерність</w:t>
      </w:r>
      <w:r w:rsidRPr="00C90429">
        <w:rPr>
          <w:sz w:val="28"/>
          <w:szCs w:val="28"/>
        </w:rPr>
        <w:t xml:space="preserve"> педагогів, їхню готовність до реформ НУШ та активне впровадження інноваційних </w:t>
      </w:r>
      <w:proofErr w:type="spellStart"/>
      <w:r w:rsidRPr="00C90429">
        <w:rPr>
          <w:sz w:val="28"/>
          <w:szCs w:val="28"/>
        </w:rPr>
        <w:t>методик</w:t>
      </w:r>
      <w:proofErr w:type="spellEnd"/>
      <w:r w:rsidRPr="00C90429">
        <w:rPr>
          <w:sz w:val="28"/>
          <w:szCs w:val="28"/>
        </w:rPr>
        <w:t>.</w:t>
      </w:r>
    </w:p>
    <w:p w:rsidR="000217DD" w:rsidRPr="00C90429" w:rsidRDefault="000217DD" w:rsidP="000217DD">
      <w:pPr>
        <w:pStyle w:val="a6"/>
        <w:numPr>
          <w:ilvl w:val="0"/>
          <w:numId w:val="14"/>
        </w:numPr>
        <w:tabs>
          <w:tab w:val="left" w:pos="993"/>
        </w:tabs>
        <w:spacing w:before="0" w:beforeAutospacing="0" w:after="0" w:afterAutospacing="0"/>
        <w:ind w:left="0" w:firstLine="709"/>
        <w:jc w:val="both"/>
        <w:rPr>
          <w:sz w:val="28"/>
          <w:szCs w:val="28"/>
        </w:rPr>
      </w:pPr>
      <w:r w:rsidRPr="00C90429">
        <w:rPr>
          <w:bCs/>
          <w:sz w:val="28"/>
          <w:szCs w:val="28"/>
        </w:rPr>
        <w:t>Посилення ідентичності та ментальної стійкості:</w:t>
      </w:r>
      <w:r w:rsidRPr="00C90429">
        <w:rPr>
          <w:sz w:val="28"/>
          <w:szCs w:val="28"/>
        </w:rPr>
        <w:t xml:space="preserve"> через </w:t>
      </w:r>
      <w:proofErr w:type="spellStart"/>
      <w:r w:rsidRPr="00C90429">
        <w:rPr>
          <w:sz w:val="28"/>
          <w:szCs w:val="28"/>
        </w:rPr>
        <w:t>проєкти</w:t>
      </w:r>
      <w:proofErr w:type="spellEnd"/>
      <w:r w:rsidRPr="00C90429">
        <w:rPr>
          <w:sz w:val="28"/>
          <w:szCs w:val="28"/>
        </w:rPr>
        <w:t xml:space="preserve"> «Школа містянина» та «</w:t>
      </w:r>
      <w:proofErr w:type="spellStart"/>
      <w:r w:rsidRPr="00C90429">
        <w:rPr>
          <w:sz w:val="28"/>
          <w:szCs w:val="28"/>
        </w:rPr>
        <w:t>МІЦь</w:t>
      </w:r>
      <w:proofErr w:type="spellEnd"/>
      <w:r w:rsidRPr="00C90429">
        <w:rPr>
          <w:sz w:val="28"/>
          <w:szCs w:val="28"/>
        </w:rPr>
        <w:t xml:space="preserve">» розпочато системну роботу з утвердження </w:t>
      </w:r>
      <w:r w:rsidRPr="00C90429">
        <w:rPr>
          <w:bCs/>
          <w:sz w:val="28"/>
          <w:szCs w:val="28"/>
        </w:rPr>
        <w:t>національної свідомості та гідності бути Українцем</w:t>
      </w:r>
      <w:r w:rsidRPr="00C90429">
        <w:rPr>
          <w:sz w:val="28"/>
          <w:szCs w:val="28"/>
        </w:rPr>
        <w:t>, використовуючи регіональний козацький код. Паралельно, програми «</w:t>
      </w:r>
      <w:proofErr w:type="spellStart"/>
      <w:r w:rsidRPr="00C90429">
        <w:rPr>
          <w:sz w:val="28"/>
          <w:szCs w:val="28"/>
        </w:rPr>
        <w:t>Хібукі</w:t>
      </w:r>
      <w:proofErr w:type="spellEnd"/>
      <w:r w:rsidRPr="00C90429">
        <w:rPr>
          <w:sz w:val="28"/>
          <w:szCs w:val="28"/>
        </w:rPr>
        <w:t xml:space="preserve">-терапія», «СЕЕН» та цільові групи </w:t>
      </w:r>
      <w:r w:rsidRPr="00C90429">
        <w:rPr>
          <w:sz w:val="28"/>
          <w:szCs w:val="28"/>
        </w:rPr>
        <w:lastRenderedPageBreak/>
        <w:t xml:space="preserve">підтримки («Опора») забезпечили критично необхідний рівень </w:t>
      </w:r>
      <w:r w:rsidRPr="00C90429">
        <w:rPr>
          <w:bCs/>
          <w:sz w:val="28"/>
          <w:szCs w:val="28"/>
        </w:rPr>
        <w:t>психоемоційного добробуту</w:t>
      </w:r>
      <w:r w:rsidRPr="00C90429">
        <w:rPr>
          <w:sz w:val="28"/>
          <w:szCs w:val="28"/>
        </w:rPr>
        <w:t xml:space="preserve"> для дітей та педагогів, особливо тих, хто постраждав від війни.</w:t>
      </w:r>
    </w:p>
    <w:p w:rsidR="000217DD" w:rsidRPr="00C90429" w:rsidRDefault="000217DD" w:rsidP="000217DD">
      <w:pPr>
        <w:pStyle w:val="3"/>
        <w:spacing w:before="0" w:beforeAutospacing="0" w:after="0" w:afterAutospacing="0"/>
        <w:jc w:val="both"/>
        <w:rPr>
          <w:b w:val="0"/>
          <w:sz w:val="28"/>
          <w:szCs w:val="28"/>
        </w:rPr>
      </w:pPr>
      <w:r w:rsidRPr="00C90429">
        <w:rPr>
          <w:b w:val="0"/>
          <w:sz w:val="28"/>
          <w:szCs w:val="28"/>
        </w:rPr>
        <w:t>Стратегічні перспективи на 2026 рік</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xml:space="preserve">У наступному році пріоритетом залишається перехід від реагування на виклики до </w:t>
      </w:r>
      <w:r w:rsidRPr="00C90429">
        <w:rPr>
          <w:bCs/>
          <w:sz w:val="28"/>
          <w:szCs w:val="28"/>
        </w:rPr>
        <w:t>системного розвитку</w:t>
      </w:r>
      <w:r w:rsidRPr="00C90429">
        <w:rPr>
          <w:sz w:val="28"/>
          <w:szCs w:val="28"/>
        </w:rPr>
        <w:t xml:space="preserve"> та </w:t>
      </w:r>
      <w:r w:rsidRPr="00C90429">
        <w:rPr>
          <w:bCs/>
          <w:sz w:val="28"/>
          <w:szCs w:val="28"/>
        </w:rPr>
        <w:t>консолідації</w:t>
      </w:r>
      <w:r w:rsidRPr="00C90429">
        <w:rPr>
          <w:sz w:val="28"/>
          <w:szCs w:val="28"/>
        </w:rPr>
        <w:t xml:space="preserve"> набутих результатів, що забезпечить сталий розвиток</w:t>
      </w:r>
      <w:bookmarkStart w:id="0" w:name="_GoBack"/>
      <w:bookmarkEnd w:id="0"/>
      <w:r w:rsidRPr="00C90429">
        <w:rPr>
          <w:sz w:val="28"/>
          <w:szCs w:val="28"/>
        </w:rPr>
        <w:t xml:space="preserve"> освітньої системи після перемоги:</w:t>
      </w:r>
    </w:p>
    <w:p w:rsidR="000217DD" w:rsidRPr="00C90429" w:rsidRDefault="000217DD" w:rsidP="000217DD">
      <w:pPr>
        <w:pStyle w:val="a6"/>
        <w:numPr>
          <w:ilvl w:val="0"/>
          <w:numId w:val="13"/>
        </w:numPr>
        <w:tabs>
          <w:tab w:val="clear" w:pos="720"/>
          <w:tab w:val="left" w:pos="993"/>
        </w:tabs>
        <w:spacing w:before="0" w:beforeAutospacing="0" w:after="0" w:afterAutospacing="0"/>
        <w:ind w:left="0" w:firstLine="709"/>
        <w:jc w:val="both"/>
        <w:rPr>
          <w:sz w:val="28"/>
          <w:szCs w:val="28"/>
        </w:rPr>
      </w:pPr>
      <w:r w:rsidRPr="00C90429">
        <w:rPr>
          <w:bCs/>
          <w:sz w:val="28"/>
          <w:szCs w:val="28"/>
        </w:rPr>
        <w:t>Масштабування кращих практик:</w:t>
      </w:r>
      <w:r w:rsidRPr="00C90429">
        <w:rPr>
          <w:sz w:val="28"/>
          <w:szCs w:val="28"/>
        </w:rPr>
        <w:t xml:space="preserve"> Впровадження методичних доробок </w:t>
      </w:r>
      <w:proofErr w:type="spellStart"/>
      <w:r w:rsidRPr="00C90429">
        <w:rPr>
          <w:sz w:val="28"/>
          <w:szCs w:val="28"/>
        </w:rPr>
        <w:t>проєктів</w:t>
      </w:r>
      <w:proofErr w:type="spellEnd"/>
      <w:r w:rsidRPr="00C90429">
        <w:rPr>
          <w:sz w:val="28"/>
          <w:szCs w:val="28"/>
        </w:rPr>
        <w:t xml:space="preserve"> «Школа містянина» та «Психологічний супровід» у всі заклади освіти міста з метою уніфікації стандартів якості та поширення інноваційних знань.</w:t>
      </w:r>
    </w:p>
    <w:p w:rsidR="000217DD" w:rsidRPr="00C90429" w:rsidRDefault="000217DD" w:rsidP="000217DD">
      <w:pPr>
        <w:pStyle w:val="a6"/>
        <w:numPr>
          <w:ilvl w:val="0"/>
          <w:numId w:val="13"/>
        </w:numPr>
        <w:tabs>
          <w:tab w:val="clear" w:pos="720"/>
          <w:tab w:val="left" w:pos="993"/>
        </w:tabs>
        <w:spacing w:before="0" w:beforeAutospacing="0" w:after="0" w:afterAutospacing="0"/>
        <w:ind w:left="0" w:firstLine="709"/>
        <w:jc w:val="both"/>
        <w:rPr>
          <w:sz w:val="28"/>
          <w:szCs w:val="28"/>
        </w:rPr>
      </w:pPr>
      <w:r w:rsidRPr="00C90429">
        <w:rPr>
          <w:bCs/>
          <w:sz w:val="28"/>
          <w:szCs w:val="28"/>
        </w:rPr>
        <w:t>Цифрова трансформація безпеки:</w:t>
      </w:r>
      <w:r w:rsidRPr="00C90429">
        <w:rPr>
          <w:sz w:val="28"/>
          <w:szCs w:val="28"/>
        </w:rPr>
        <w:t xml:space="preserve"> Подальший розвиток та інтеграція цифрових інструментів для підвищення ефективності управління </w:t>
      </w:r>
      <w:proofErr w:type="spellStart"/>
      <w:r w:rsidRPr="00C90429">
        <w:rPr>
          <w:sz w:val="28"/>
          <w:szCs w:val="28"/>
        </w:rPr>
        <w:t>безпековими</w:t>
      </w:r>
      <w:proofErr w:type="spellEnd"/>
      <w:r w:rsidRPr="00C90429">
        <w:rPr>
          <w:sz w:val="28"/>
          <w:szCs w:val="28"/>
        </w:rPr>
        <w:t xml:space="preserve"> ризиками та моніторингу якості освіти.</w:t>
      </w:r>
    </w:p>
    <w:p w:rsidR="000217DD" w:rsidRPr="00C90429" w:rsidRDefault="000217DD" w:rsidP="000217DD">
      <w:pPr>
        <w:pStyle w:val="a6"/>
        <w:numPr>
          <w:ilvl w:val="0"/>
          <w:numId w:val="13"/>
        </w:numPr>
        <w:tabs>
          <w:tab w:val="clear" w:pos="720"/>
          <w:tab w:val="left" w:pos="993"/>
        </w:tabs>
        <w:spacing w:before="0" w:beforeAutospacing="0" w:after="0" w:afterAutospacing="0"/>
        <w:ind w:left="0" w:firstLine="709"/>
        <w:jc w:val="both"/>
        <w:rPr>
          <w:sz w:val="28"/>
          <w:szCs w:val="28"/>
        </w:rPr>
      </w:pPr>
      <w:r w:rsidRPr="00C90429">
        <w:rPr>
          <w:bCs/>
          <w:sz w:val="28"/>
          <w:szCs w:val="28"/>
        </w:rPr>
        <w:t>Лідерство у сфері психоемоційного здоров'я:</w:t>
      </w:r>
      <w:r w:rsidRPr="00C90429">
        <w:rPr>
          <w:sz w:val="28"/>
          <w:szCs w:val="28"/>
        </w:rPr>
        <w:t xml:space="preserve"> Посилення ролі Запоріжжя як регіонального центру з впровадження інноваційних </w:t>
      </w:r>
      <w:proofErr w:type="spellStart"/>
      <w:r w:rsidRPr="00C90429">
        <w:rPr>
          <w:sz w:val="28"/>
          <w:szCs w:val="28"/>
        </w:rPr>
        <w:t>методик</w:t>
      </w:r>
      <w:proofErr w:type="spellEnd"/>
      <w:r w:rsidRPr="00C90429">
        <w:rPr>
          <w:sz w:val="28"/>
          <w:szCs w:val="28"/>
        </w:rPr>
        <w:t xml:space="preserve"> підтримки ментального здоров’я (СЕЕН, </w:t>
      </w:r>
      <w:proofErr w:type="spellStart"/>
      <w:r w:rsidRPr="00C90429">
        <w:rPr>
          <w:sz w:val="28"/>
          <w:szCs w:val="28"/>
        </w:rPr>
        <w:t>Хібукі</w:t>
      </w:r>
      <w:proofErr w:type="spellEnd"/>
      <w:r w:rsidRPr="00C90429">
        <w:rPr>
          <w:sz w:val="28"/>
          <w:szCs w:val="28"/>
        </w:rPr>
        <w:t>), оскільки це є основою для відновлення та розвитку людського капіталу в повоєнний період.</w:t>
      </w:r>
    </w:p>
    <w:p w:rsidR="000217DD" w:rsidRPr="00C90429" w:rsidRDefault="000217DD" w:rsidP="000217DD">
      <w:pPr>
        <w:pStyle w:val="a6"/>
        <w:spacing w:before="0" w:beforeAutospacing="0" w:after="0" w:afterAutospacing="0"/>
        <w:ind w:firstLine="709"/>
        <w:jc w:val="both"/>
        <w:rPr>
          <w:sz w:val="28"/>
          <w:szCs w:val="28"/>
        </w:rPr>
      </w:pPr>
      <w:r w:rsidRPr="00C90429">
        <w:rPr>
          <w:sz w:val="28"/>
          <w:szCs w:val="28"/>
        </w:rPr>
        <w:t xml:space="preserve">Цей звіт підтверджує, що освітня система міста Запоріжжя демонструє </w:t>
      </w:r>
      <w:r w:rsidRPr="00C90429">
        <w:rPr>
          <w:bCs/>
          <w:sz w:val="28"/>
          <w:szCs w:val="28"/>
        </w:rPr>
        <w:t xml:space="preserve">незламність, професіоналізм та стратегічну </w:t>
      </w:r>
      <w:proofErr w:type="spellStart"/>
      <w:r w:rsidRPr="00C90429">
        <w:rPr>
          <w:bCs/>
          <w:sz w:val="28"/>
          <w:szCs w:val="28"/>
        </w:rPr>
        <w:t>візію</w:t>
      </w:r>
      <w:proofErr w:type="spellEnd"/>
      <w:r w:rsidRPr="00C90429">
        <w:rPr>
          <w:sz w:val="28"/>
          <w:szCs w:val="28"/>
        </w:rPr>
        <w:t>, успішно забезпечуючи право дітей на якісну та безпечну освіту в умовах війни.</w:t>
      </w:r>
    </w:p>
    <w:p w:rsidR="000217DD" w:rsidRPr="00C90429" w:rsidRDefault="000217DD" w:rsidP="000217DD">
      <w:pPr>
        <w:pStyle w:val="a6"/>
        <w:spacing w:before="0" w:beforeAutospacing="0" w:after="0" w:afterAutospacing="0"/>
        <w:ind w:firstLine="851"/>
        <w:jc w:val="both"/>
        <w:rPr>
          <w:sz w:val="28"/>
          <w:szCs w:val="28"/>
        </w:rPr>
      </w:pPr>
    </w:p>
    <w:p w:rsidR="004F0593" w:rsidRPr="004F0593" w:rsidRDefault="004F0593" w:rsidP="004F0593">
      <w:pPr>
        <w:pStyle w:val="a5"/>
        <w:widowControl/>
        <w:numPr>
          <w:ilvl w:val="0"/>
          <w:numId w:val="2"/>
        </w:numPr>
        <w:tabs>
          <w:tab w:val="left" w:pos="993"/>
        </w:tabs>
        <w:autoSpaceDE/>
        <w:autoSpaceDN/>
        <w:adjustRightInd/>
        <w:ind w:left="0" w:firstLine="709"/>
        <w:jc w:val="both"/>
        <w:rPr>
          <w:b/>
          <w:sz w:val="28"/>
          <w:szCs w:val="28"/>
          <w:lang w:val="uk-UA"/>
        </w:rPr>
      </w:pPr>
      <w:r w:rsidRPr="004F0593">
        <w:rPr>
          <w:b/>
          <w:sz w:val="28"/>
          <w:szCs w:val="28"/>
          <w:lang w:val="uk-UA"/>
        </w:rPr>
        <w:t>Аналіз стану реалізації бюджету галузі у 2025  році та виконання відповідних програм у частині їхніх основних показників здійснюється відповідно до планових видатків станом на 01.12.2025, з урахуванням виконання бюджету галузі станом на 01.12.2025.</w:t>
      </w:r>
    </w:p>
    <w:p w:rsidR="004F0593" w:rsidRPr="004F0593" w:rsidRDefault="004F0593" w:rsidP="004F0593">
      <w:pPr>
        <w:spacing w:after="0" w:line="240" w:lineRule="auto"/>
        <w:ind w:firstLine="709"/>
        <w:contextualSpacing/>
        <w:jc w:val="both"/>
        <w:rPr>
          <w:rFonts w:ascii="Times New Roman" w:hAnsi="Times New Roman" w:cs="Times New Roman"/>
          <w:sz w:val="28"/>
          <w:szCs w:val="28"/>
        </w:rPr>
      </w:pPr>
      <w:r w:rsidRPr="004F0593">
        <w:rPr>
          <w:rFonts w:ascii="Times New Roman" w:hAnsi="Times New Roman" w:cs="Times New Roman"/>
          <w:sz w:val="28"/>
          <w:szCs w:val="28"/>
        </w:rPr>
        <w:t>Обсяг затверджених видатків освітньої галузі міста (з урахуванням змін) у 2025 році за загальним фондом складає 3 млрд 657 млн 156,4 тис. грн, з яких  профінансовано станом на 01.12 2025 3 млрд 166 млн 377,7 тис. грн (понад 87% від запланованих асигнувань).</w:t>
      </w:r>
    </w:p>
    <w:p w:rsidR="004F0593" w:rsidRPr="00E071C5" w:rsidRDefault="004F0593" w:rsidP="004F0593">
      <w:pPr>
        <w:spacing w:after="0" w:line="240" w:lineRule="auto"/>
        <w:ind w:firstLine="709"/>
        <w:contextualSpacing/>
        <w:jc w:val="both"/>
        <w:rPr>
          <w:rFonts w:ascii="Times New Roman" w:hAnsi="Times New Roman" w:cs="Times New Roman"/>
          <w:sz w:val="28"/>
          <w:szCs w:val="28"/>
        </w:rPr>
      </w:pPr>
      <w:r w:rsidRPr="00E071C5">
        <w:rPr>
          <w:rFonts w:ascii="Times New Roman" w:hAnsi="Times New Roman" w:cs="Times New Roman"/>
          <w:sz w:val="28"/>
          <w:szCs w:val="28"/>
        </w:rPr>
        <w:t xml:space="preserve">У 2025 році на заробітну плату працівників по освітній  галузі за загальним фондом   виділено    2 млрд 848 млн 935,2 тис грн ( в тому числі обсяг видатків освітньої субвенції - 1 млрд 188 млн 765,2 тис грн, субвенція з державного бюджету місцевим бюджетам на надання державної підтримки особам з особливими освітніми потребами – 1 млн 078,446 тис гривень, субвенція на доплату за роботу в несприятливих умовах праці – 191 млн 642,6 тис гривень). Крім того, на надання державної підтримки особам з особливими освітніми потребами виділено за рахунок спеціального фонду 428,4 тис гривень. </w:t>
      </w:r>
    </w:p>
    <w:p w:rsidR="004F0593" w:rsidRPr="00E071C5" w:rsidRDefault="004F0593" w:rsidP="004F0593">
      <w:pPr>
        <w:spacing w:after="0" w:line="240" w:lineRule="auto"/>
        <w:ind w:firstLine="709"/>
        <w:contextualSpacing/>
        <w:jc w:val="both"/>
        <w:rPr>
          <w:rFonts w:ascii="Times New Roman" w:hAnsi="Times New Roman" w:cs="Times New Roman"/>
          <w:sz w:val="28"/>
          <w:szCs w:val="28"/>
        </w:rPr>
      </w:pPr>
      <w:r w:rsidRPr="00E071C5">
        <w:rPr>
          <w:rFonts w:ascii="Times New Roman" w:hAnsi="Times New Roman" w:cs="Times New Roman"/>
          <w:sz w:val="28"/>
          <w:szCs w:val="28"/>
        </w:rPr>
        <w:t>Станом на 01.12.25 року касові видатки по заробітній платі складають 2 млрд 567 млн 145,4 тис гривень (в тому числі кошти освітньої субвенції -  1 млрд 078 млн  466,7 тис гривень, на надання державної підтримки особам з особливими освітніми потребами - 2 млн 157,1 тис гривень, за роботу в несприятливих умовах праці – 146 млн 609,5 тис гривень ), що складає в цілому 90% від запланованих коштів.</w:t>
      </w:r>
    </w:p>
    <w:p w:rsidR="004F0593" w:rsidRPr="00E071C5" w:rsidRDefault="004F0593" w:rsidP="004F0593">
      <w:pPr>
        <w:spacing w:after="0" w:line="240" w:lineRule="auto"/>
        <w:ind w:firstLine="709"/>
        <w:contextualSpacing/>
        <w:jc w:val="both"/>
        <w:rPr>
          <w:rFonts w:ascii="Times New Roman" w:hAnsi="Times New Roman" w:cs="Times New Roman"/>
          <w:sz w:val="28"/>
          <w:szCs w:val="28"/>
        </w:rPr>
      </w:pPr>
      <w:r w:rsidRPr="00E071C5">
        <w:rPr>
          <w:rFonts w:ascii="Times New Roman" w:hAnsi="Times New Roman" w:cs="Times New Roman"/>
          <w:sz w:val="28"/>
          <w:szCs w:val="28"/>
        </w:rPr>
        <w:t xml:space="preserve">В умовах воєнного стану прикладається немало зусиль для збереження педагогічного складу, своєчасної і в повному обсязі виплати заробітної плати працівникам закладів та установ освіти міста. За рахунок коштів місцевого </w:t>
      </w:r>
      <w:r w:rsidRPr="00E071C5">
        <w:rPr>
          <w:rFonts w:ascii="Times New Roman" w:hAnsi="Times New Roman" w:cs="Times New Roman"/>
          <w:sz w:val="28"/>
          <w:szCs w:val="28"/>
        </w:rPr>
        <w:lastRenderedPageBreak/>
        <w:t xml:space="preserve">бюджету було </w:t>
      </w:r>
      <w:proofErr w:type="spellStart"/>
      <w:r w:rsidRPr="00E071C5">
        <w:rPr>
          <w:rFonts w:ascii="Times New Roman" w:hAnsi="Times New Roman" w:cs="Times New Roman"/>
          <w:sz w:val="28"/>
          <w:szCs w:val="28"/>
        </w:rPr>
        <w:t>виплачено</w:t>
      </w:r>
      <w:proofErr w:type="spellEnd"/>
      <w:r w:rsidRPr="00E071C5">
        <w:rPr>
          <w:rFonts w:ascii="Times New Roman" w:hAnsi="Times New Roman" w:cs="Times New Roman"/>
          <w:sz w:val="28"/>
          <w:szCs w:val="28"/>
        </w:rPr>
        <w:t xml:space="preserve"> заробітну плату вчителям закладів загальної середньої освіти 33 млн 598,1 тис гривень.</w:t>
      </w:r>
    </w:p>
    <w:p w:rsidR="004F0593" w:rsidRPr="00E071C5" w:rsidRDefault="004F0593" w:rsidP="004F0593">
      <w:pPr>
        <w:spacing w:after="0" w:line="240" w:lineRule="auto"/>
        <w:ind w:firstLine="709"/>
        <w:contextualSpacing/>
        <w:jc w:val="both"/>
        <w:rPr>
          <w:rFonts w:ascii="Times New Roman" w:hAnsi="Times New Roman" w:cs="Times New Roman"/>
          <w:sz w:val="28"/>
          <w:szCs w:val="28"/>
        </w:rPr>
      </w:pPr>
      <w:r w:rsidRPr="00E071C5">
        <w:rPr>
          <w:rFonts w:ascii="Times New Roman" w:hAnsi="Times New Roman" w:cs="Times New Roman"/>
          <w:sz w:val="28"/>
          <w:szCs w:val="28"/>
        </w:rPr>
        <w:t xml:space="preserve">Пріоритетом департаменту освіти і науки є підтримка працівників галузі. Забезпечено виплату гарантованих Законом надбавок та доплат педагогічним працівникам: за престижність професії – близько 17% від посадового окладу з підвищенням, вислугу років залежно від стажу роботи (від 10 до 30%, бібліотечним працівникам – 50 % до посадового окладу). </w:t>
      </w:r>
    </w:p>
    <w:p w:rsidR="004F0593" w:rsidRPr="00E071C5" w:rsidRDefault="004F0593" w:rsidP="004F0593">
      <w:pPr>
        <w:spacing w:after="0" w:line="240" w:lineRule="auto"/>
        <w:ind w:firstLine="709"/>
        <w:contextualSpacing/>
        <w:jc w:val="both"/>
        <w:rPr>
          <w:rFonts w:ascii="Times New Roman" w:hAnsi="Times New Roman" w:cs="Times New Roman"/>
          <w:sz w:val="28"/>
          <w:szCs w:val="28"/>
        </w:rPr>
      </w:pPr>
      <w:r w:rsidRPr="00E071C5">
        <w:rPr>
          <w:rFonts w:ascii="Times New Roman" w:hAnsi="Times New Roman" w:cs="Times New Roman"/>
          <w:sz w:val="28"/>
          <w:szCs w:val="28"/>
        </w:rPr>
        <w:t>Педагогічним працівникам закладів загальної середньої освіти виплачується щомісячна доплата за роботу у несприятливих умовах праці з 01.01.25 у сумі 1300 гривень, з 01.09.25 виплату підвищено до 5200 гривень, всього доплату отримують близько 4500 педагогічних працівників.</w:t>
      </w:r>
    </w:p>
    <w:p w:rsidR="004F0593" w:rsidRPr="00E071C5" w:rsidRDefault="004F0593" w:rsidP="004F0593">
      <w:pPr>
        <w:spacing w:after="0" w:line="240" w:lineRule="auto"/>
        <w:ind w:firstLine="709"/>
        <w:contextualSpacing/>
        <w:jc w:val="both"/>
        <w:rPr>
          <w:rFonts w:ascii="Times New Roman" w:hAnsi="Times New Roman" w:cs="Times New Roman"/>
          <w:sz w:val="28"/>
          <w:szCs w:val="28"/>
        </w:rPr>
      </w:pPr>
      <w:r w:rsidRPr="00E071C5">
        <w:rPr>
          <w:rFonts w:ascii="Times New Roman" w:hAnsi="Times New Roman" w:cs="Times New Roman"/>
          <w:sz w:val="28"/>
          <w:szCs w:val="28"/>
        </w:rPr>
        <w:t xml:space="preserve">Виплату грошової винагороди педагогам за сумлінну працю передбачено   у розмірі 10% від посадового окладу всім педагогічним працівникам закладів освіти у сумі близько 9,5 млн гривень. </w:t>
      </w:r>
    </w:p>
    <w:p w:rsidR="004F0593" w:rsidRPr="00E071C5" w:rsidRDefault="004F0593" w:rsidP="004F0593">
      <w:pPr>
        <w:spacing w:after="0" w:line="240" w:lineRule="auto"/>
        <w:ind w:firstLine="709"/>
        <w:contextualSpacing/>
        <w:jc w:val="both"/>
        <w:rPr>
          <w:rFonts w:ascii="Times New Roman" w:hAnsi="Times New Roman" w:cs="Times New Roman"/>
          <w:sz w:val="28"/>
          <w:szCs w:val="28"/>
        </w:rPr>
      </w:pPr>
      <w:r w:rsidRPr="00E071C5">
        <w:rPr>
          <w:rFonts w:ascii="Times New Roman" w:hAnsi="Times New Roman" w:cs="Times New Roman"/>
          <w:sz w:val="28"/>
          <w:szCs w:val="28"/>
        </w:rPr>
        <w:t>З метою заохочення педагогічних працівників закладів загальної середньої освіти, які працюють у змішаному режимі, виплачується  регіональна надбавка надбавку у середньому розмірі 25% посадового окладу у вересні-грудні у сумі 31 млн 652,7 тис гривень  (3661 педагогічним працівникам).</w:t>
      </w:r>
    </w:p>
    <w:p w:rsidR="004F0593" w:rsidRPr="00E071C5" w:rsidRDefault="004F0593" w:rsidP="004F0593">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E071C5">
        <w:rPr>
          <w:rFonts w:ascii="Times New Roman" w:eastAsia="Times New Roman" w:hAnsi="Times New Roman" w:cs="Times New Roman"/>
          <w:sz w:val="28"/>
          <w:szCs w:val="28"/>
          <w:lang w:eastAsia="ru-RU"/>
        </w:rPr>
        <w:t xml:space="preserve">Для проведення реконструкції будівель у 21 закладі дошкільної, загальної середньої та позашкільної освіти (реконструкція приміщень та системи автоматичної пожежної сигналізації, у тому числі розробка </w:t>
      </w:r>
      <w:proofErr w:type="spellStart"/>
      <w:r w:rsidRPr="00E071C5">
        <w:rPr>
          <w:rFonts w:ascii="Times New Roman" w:eastAsia="Times New Roman" w:hAnsi="Times New Roman" w:cs="Times New Roman"/>
          <w:sz w:val="28"/>
          <w:szCs w:val="28"/>
          <w:lang w:eastAsia="ru-RU"/>
        </w:rPr>
        <w:t>проєктно</w:t>
      </w:r>
      <w:proofErr w:type="spellEnd"/>
      <w:r w:rsidRPr="00E071C5">
        <w:rPr>
          <w:rFonts w:ascii="Times New Roman" w:eastAsia="Times New Roman" w:hAnsi="Times New Roman" w:cs="Times New Roman"/>
          <w:sz w:val="28"/>
          <w:szCs w:val="28"/>
          <w:lang w:eastAsia="ru-RU"/>
        </w:rPr>
        <w:t xml:space="preserve">-кошторисної </w:t>
      </w:r>
      <w:proofErr w:type="spellStart"/>
      <w:r w:rsidRPr="00E071C5">
        <w:rPr>
          <w:rFonts w:ascii="Times New Roman" w:eastAsia="Times New Roman" w:hAnsi="Times New Roman" w:cs="Times New Roman"/>
          <w:sz w:val="28"/>
          <w:szCs w:val="28"/>
          <w:lang w:eastAsia="ru-RU"/>
        </w:rPr>
        <w:t>документаціїї</w:t>
      </w:r>
      <w:proofErr w:type="spellEnd"/>
      <w:r w:rsidRPr="00E071C5">
        <w:rPr>
          <w:rFonts w:ascii="Times New Roman" w:eastAsia="Times New Roman" w:hAnsi="Times New Roman" w:cs="Times New Roman"/>
          <w:sz w:val="28"/>
          <w:szCs w:val="28"/>
          <w:lang w:eastAsia="ru-RU"/>
        </w:rPr>
        <w:t>) було заплановано видатки у сумі 2 млн 008,7 тис. грн, з яких профінансовано 1 млн 554,9 тис. гривень.</w:t>
      </w:r>
    </w:p>
    <w:p w:rsidR="004F0593" w:rsidRPr="00E071C5" w:rsidRDefault="004F0593" w:rsidP="004F0593">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E071C5">
        <w:rPr>
          <w:rFonts w:ascii="Times New Roman" w:eastAsia="Times New Roman" w:hAnsi="Times New Roman" w:cs="Times New Roman"/>
          <w:sz w:val="28"/>
          <w:szCs w:val="28"/>
          <w:lang w:eastAsia="ru-RU"/>
        </w:rPr>
        <w:t xml:space="preserve">З метою реалізації та впровадження </w:t>
      </w:r>
      <w:proofErr w:type="spellStart"/>
      <w:r w:rsidRPr="00E071C5">
        <w:rPr>
          <w:rFonts w:ascii="Times New Roman" w:eastAsia="Times New Roman" w:hAnsi="Times New Roman" w:cs="Times New Roman"/>
          <w:sz w:val="28"/>
          <w:szCs w:val="28"/>
          <w:lang w:eastAsia="ru-RU"/>
        </w:rPr>
        <w:t>Проєкту</w:t>
      </w:r>
      <w:proofErr w:type="spellEnd"/>
      <w:r w:rsidRPr="00E071C5">
        <w:rPr>
          <w:rFonts w:ascii="Times New Roman" w:eastAsia="Times New Roman" w:hAnsi="Times New Roman" w:cs="Times New Roman"/>
          <w:sz w:val="28"/>
          <w:szCs w:val="28"/>
          <w:lang w:eastAsia="ru-RU"/>
        </w:rPr>
        <w:t xml:space="preserve"> «Енергоефективність у громадах» у бюджеті Запорізької міської територіальної громади передбачено кошти на загальну суму 57 млн 375,9 тис. гривень.</w:t>
      </w:r>
    </w:p>
    <w:p w:rsidR="004F0593" w:rsidRPr="00E071C5" w:rsidRDefault="004F0593" w:rsidP="004F0593">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E071C5">
        <w:rPr>
          <w:rFonts w:ascii="Times New Roman" w:eastAsia="Times New Roman" w:hAnsi="Times New Roman" w:cs="Times New Roman"/>
          <w:sz w:val="28"/>
          <w:szCs w:val="28"/>
          <w:lang w:eastAsia="ru-RU"/>
        </w:rPr>
        <w:t xml:space="preserve">В рамках реалізації Надзвичайної кредитної програми для відновлення України реалізується три </w:t>
      </w:r>
      <w:proofErr w:type="spellStart"/>
      <w:r w:rsidRPr="00E071C5">
        <w:rPr>
          <w:rFonts w:ascii="Times New Roman" w:eastAsia="Times New Roman" w:hAnsi="Times New Roman" w:cs="Times New Roman"/>
          <w:sz w:val="28"/>
          <w:szCs w:val="28"/>
          <w:lang w:eastAsia="ru-RU"/>
        </w:rPr>
        <w:t>проєкти</w:t>
      </w:r>
      <w:proofErr w:type="spellEnd"/>
      <w:r w:rsidRPr="00E071C5">
        <w:rPr>
          <w:rFonts w:ascii="Times New Roman" w:eastAsia="Times New Roman" w:hAnsi="Times New Roman" w:cs="Times New Roman"/>
          <w:sz w:val="28"/>
          <w:szCs w:val="28"/>
          <w:lang w:eastAsia="ru-RU"/>
        </w:rPr>
        <w:t xml:space="preserve"> капітального ремонту та реконструкції соціальних об'єктів. У 2025 році було передбачено кошти у сумі 100 млн 036,2 тис. грн (в тому числі субвенція – 83 млн 048,1 тис. грн), з яких станом на 01.12.2025 сплачено кошти на загальну суму 33 млн 879,3тис. грн (в тому числі за рахунок субвенції – 28 млн 120,5 тис. гривень).</w:t>
      </w:r>
    </w:p>
    <w:p w:rsidR="004F0593" w:rsidRPr="00E071C5" w:rsidRDefault="004F0593" w:rsidP="004F0593">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E071C5">
        <w:rPr>
          <w:rFonts w:ascii="Times New Roman" w:eastAsia="Times New Roman" w:hAnsi="Times New Roman" w:cs="Times New Roman"/>
          <w:sz w:val="28"/>
          <w:szCs w:val="28"/>
          <w:lang w:eastAsia="ru-RU"/>
        </w:rPr>
        <w:t>На проведення капітальних ремонтів закладів освіти було передбачено кошти на загальну суму22 млн 132,6 тис. грн, у тому числі:</w:t>
      </w:r>
    </w:p>
    <w:p w:rsidR="004F0593" w:rsidRPr="00E071C5" w:rsidRDefault="004F0593" w:rsidP="004F0593">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E071C5">
        <w:rPr>
          <w:rFonts w:ascii="Times New Roman" w:eastAsia="Times New Roman" w:hAnsi="Times New Roman" w:cs="Times New Roman"/>
          <w:sz w:val="28"/>
          <w:szCs w:val="28"/>
          <w:lang w:eastAsia="ru-RU"/>
        </w:rPr>
        <w:t xml:space="preserve">- розробка </w:t>
      </w:r>
      <w:proofErr w:type="spellStart"/>
      <w:r w:rsidRPr="00E071C5">
        <w:rPr>
          <w:rFonts w:ascii="Times New Roman" w:eastAsia="Times New Roman" w:hAnsi="Times New Roman" w:cs="Times New Roman"/>
          <w:sz w:val="28"/>
          <w:szCs w:val="28"/>
          <w:lang w:eastAsia="ru-RU"/>
        </w:rPr>
        <w:t>проєктно</w:t>
      </w:r>
      <w:proofErr w:type="spellEnd"/>
      <w:r w:rsidRPr="00E071C5">
        <w:rPr>
          <w:rFonts w:ascii="Times New Roman" w:eastAsia="Times New Roman" w:hAnsi="Times New Roman" w:cs="Times New Roman"/>
          <w:sz w:val="28"/>
          <w:szCs w:val="28"/>
          <w:lang w:eastAsia="ru-RU"/>
        </w:rPr>
        <w:t xml:space="preserve">-кошторисної документації з капітального ремонту </w:t>
      </w:r>
      <w:proofErr w:type="spellStart"/>
      <w:r w:rsidRPr="00E071C5">
        <w:rPr>
          <w:rFonts w:ascii="Times New Roman" w:eastAsia="Times New Roman" w:hAnsi="Times New Roman" w:cs="Times New Roman"/>
          <w:sz w:val="28"/>
          <w:szCs w:val="28"/>
          <w:lang w:eastAsia="ru-RU"/>
        </w:rPr>
        <w:t>їдалень</w:t>
      </w:r>
      <w:proofErr w:type="spellEnd"/>
      <w:r w:rsidRPr="00E071C5">
        <w:rPr>
          <w:rFonts w:ascii="Times New Roman" w:eastAsia="Times New Roman" w:hAnsi="Times New Roman" w:cs="Times New Roman"/>
          <w:sz w:val="28"/>
          <w:szCs w:val="28"/>
          <w:lang w:eastAsia="ru-RU"/>
        </w:rPr>
        <w:t xml:space="preserve"> та харчоблоків у 6 закладах загальної середньої освіти – 2 млн 814,9 тис. грн, </w:t>
      </w:r>
    </w:p>
    <w:p w:rsidR="004F0593" w:rsidRPr="00E071C5" w:rsidRDefault="004F0593" w:rsidP="004F0593">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E071C5">
        <w:rPr>
          <w:rFonts w:ascii="Times New Roman" w:eastAsia="Times New Roman" w:hAnsi="Times New Roman" w:cs="Times New Roman"/>
          <w:sz w:val="28"/>
          <w:szCs w:val="28"/>
          <w:lang w:eastAsia="ru-RU"/>
        </w:rPr>
        <w:t xml:space="preserve">- капітальний ремонт позашкільного навчального закладу – 11 млн 433,3 тис. грн, </w:t>
      </w:r>
    </w:p>
    <w:p w:rsidR="004F0593" w:rsidRPr="00E071C5" w:rsidRDefault="004F0593" w:rsidP="004F0593">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E071C5">
        <w:rPr>
          <w:rFonts w:ascii="Times New Roman" w:eastAsia="Times New Roman" w:hAnsi="Times New Roman" w:cs="Times New Roman"/>
          <w:sz w:val="28"/>
          <w:szCs w:val="28"/>
          <w:lang w:eastAsia="ru-RU"/>
        </w:rPr>
        <w:t>- капітальний ремонт спортивного комплексу – 7 млн 884,4 тис. гривень.</w:t>
      </w:r>
    </w:p>
    <w:p w:rsidR="004F0593" w:rsidRPr="00E071C5" w:rsidRDefault="004F0593" w:rsidP="004F0593">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E071C5">
        <w:rPr>
          <w:rFonts w:ascii="Times New Roman" w:eastAsia="Times New Roman" w:hAnsi="Times New Roman" w:cs="Times New Roman"/>
          <w:sz w:val="28"/>
          <w:szCs w:val="28"/>
          <w:lang w:eastAsia="ru-RU"/>
        </w:rPr>
        <w:t>Станом на 01.12.2025 сплачено кошти на загальну суму 13 млн 049,2 тис. гривень.</w:t>
      </w:r>
    </w:p>
    <w:p w:rsidR="004F0593" w:rsidRPr="00E071C5" w:rsidRDefault="004F0593" w:rsidP="004F0593">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E071C5">
        <w:rPr>
          <w:rFonts w:ascii="Times New Roman" w:eastAsia="Times New Roman" w:hAnsi="Times New Roman" w:cs="Times New Roman"/>
          <w:sz w:val="28"/>
          <w:szCs w:val="28"/>
          <w:lang w:eastAsia="ru-RU"/>
        </w:rPr>
        <w:t xml:space="preserve">На оновлення матеріально-технічної бази закладів загальної середньої освіти, в тому числі на забезпечення якісної, сучасної та доступної загальної середньої освіти «Нова українська школа» та  придбання обладнання, предметів </w:t>
      </w:r>
      <w:r w:rsidRPr="00E071C5">
        <w:rPr>
          <w:rFonts w:ascii="Times New Roman" w:eastAsia="Times New Roman" w:hAnsi="Times New Roman" w:cs="Times New Roman"/>
          <w:sz w:val="28"/>
          <w:szCs w:val="28"/>
          <w:lang w:eastAsia="ru-RU"/>
        </w:rPr>
        <w:lastRenderedPageBreak/>
        <w:t>та матеріалів для викладання навчального предмета «Захист України» та                   у бюджеті Запорізької міської територіальної громади передбачено кошти на загальну суму 21 млн 404,810 тис. грн, (в тому числі за рахунок залишку коштів освітньої субвенції – 3 млн 740,578 тис. грн, за рахунок освітньої субвенції 12 млн 848,9 тис. грн, за рахунок місцевого бюджету – 4 млн 815,332 тис. гривень), з яких на сьогодні профінансовано 7 млн 640,747 тис. гривень.</w:t>
      </w:r>
    </w:p>
    <w:p w:rsidR="004F0593" w:rsidRPr="00E071C5" w:rsidRDefault="004F0593" w:rsidP="004F0593">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E071C5">
        <w:rPr>
          <w:rFonts w:ascii="Times New Roman" w:eastAsia="Times New Roman" w:hAnsi="Times New Roman" w:cs="Times New Roman"/>
          <w:sz w:val="28"/>
          <w:szCs w:val="28"/>
          <w:lang w:eastAsia="ru-RU"/>
        </w:rPr>
        <w:t>Для створення безпечних умов перебування в закладах освіти передбачено заходи з протипожежної безпеки 3 млн 118,289 тис грн, з яких станом на 01.12.2025 профінансовано 2 млн 280,546 тис. гривень.</w:t>
      </w:r>
    </w:p>
    <w:p w:rsidR="004F0593" w:rsidRPr="00E071C5" w:rsidRDefault="004F0593" w:rsidP="004F0593">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E071C5">
        <w:rPr>
          <w:rFonts w:ascii="Times New Roman" w:eastAsia="Times New Roman" w:hAnsi="Times New Roman" w:cs="Times New Roman"/>
          <w:sz w:val="28"/>
          <w:szCs w:val="28"/>
          <w:lang w:eastAsia="ru-RU"/>
        </w:rPr>
        <w:t>У 2025 році на харчування дітей закладів загальної середньої освіти виділено 181 млн 982,246 тис грн ( в тому числі обсяг видатків субвенції - 108  млн 640,576 тис. грн, кошти ВПП ООН – 26 млн 526,323 тис. гривень).</w:t>
      </w:r>
    </w:p>
    <w:p w:rsidR="004F0593" w:rsidRPr="00E071C5" w:rsidRDefault="004F0593" w:rsidP="004F0593">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E071C5">
        <w:rPr>
          <w:rFonts w:ascii="Times New Roman" w:eastAsia="Times New Roman" w:hAnsi="Times New Roman" w:cs="Times New Roman"/>
          <w:sz w:val="28"/>
          <w:szCs w:val="28"/>
          <w:lang w:eastAsia="ru-RU"/>
        </w:rPr>
        <w:t>Станом на 01.12.2025 року використано коштів для забезпечення харчування учнів 116 млн 711,364 тис. грн ( в тому числі обсяг видатків субвенції - 71  млн 160,350 тис. грн, кошти ВПП ООН – 8 млн 156,096 тис. гривень).</w:t>
      </w:r>
    </w:p>
    <w:p w:rsidR="004F0593" w:rsidRPr="00E071C5" w:rsidRDefault="004F0593" w:rsidP="004F0593">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E071C5">
        <w:rPr>
          <w:rFonts w:ascii="Times New Roman" w:eastAsia="Times New Roman" w:hAnsi="Times New Roman" w:cs="Times New Roman"/>
          <w:sz w:val="28"/>
          <w:szCs w:val="28"/>
          <w:lang w:eastAsia="ru-RU"/>
        </w:rPr>
        <w:t>Для забезпечення харчування вихованців закладів дошкільної освіти та дошкільних підрозділів віком від 3 до  6(7) років було заплановано видатки з місцевого бюджету в сумі 19 млн 294,646 тис. грн, з яких станом на 01.12.2025 року використано 14 млн 448,063 тис. грн</w:t>
      </w:r>
    </w:p>
    <w:p w:rsidR="004F0593" w:rsidRPr="00E071C5" w:rsidRDefault="004F0593" w:rsidP="004F0593">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E071C5">
        <w:rPr>
          <w:rFonts w:ascii="Times New Roman" w:eastAsia="Times New Roman" w:hAnsi="Times New Roman" w:cs="Times New Roman"/>
          <w:sz w:val="28"/>
          <w:szCs w:val="28"/>
          <w:lang w:eastAsia="ru-RU"/>
        </w:rPr>
        <w:t xml:space="preserve">Протягом 2025 року забезпечено харчування 97 закладів загальної середньої освіти, 24 заклади дошкільної освіти і 6 дошкільних підрозділи. </w:t>
      </w:r>
    </w:p>
    <w:p w:rsidR="004F0593" w:rsidRPr="00E071C5" w:rsidRDefault="004F0593" w:rsidP="004F0593">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E071C5">
        <w:rPr>
          <w:rFonts w:ascii="Times New Roman" w:eastAsia="Times New Roman" w:hAnsi="Times New Roman" w:cs="Times New Roman"/>
          <w:sz w:val="28"/>
          <w:szCs w:val="28"/>
          <w:lang w:eastAsia="ru-RU"/>
        </w:rPr>
        <w:tab/>
        <w:t xml:space="preserve">Відповідно до вимог Державних санітарних норм та правил утримання територій на санітарне очищення території закладів освіти, а саме вивезення опалого листя у бюджеті Запорізької міської територіальної громади на 2025 рік передбачено кошти на суму 3 млн 96,800 тис. грн, з яких станом на 01.12.2025 сплачено 2 млн 606,800 тис. гривень. Крім того у кошторисі передбачені кошти на проведення </w:t>
      </w:r>
      <w:proofErr w:type="spellStart"/>
      <w:r w:rsidRPr="00E071C5">
        <w:rPr>
          <w:rFonts w:ascii="Times New Roman" w:eastAsia="Times New Roman" w:hAnsi="Times New Roman" w:cs="Times New Roman"/>
          <w:sz w:val="28"/>
          <w:szCs w:val="28"/>
          <w:lang w:eastAsia="ru-RU"/>
        </w:rPr>
        <w:t>спилу</w:t>
      </w:r>
      <w:proofErr w:type="spellEnd"/>
      <w:r w:rsidRPr="00E071C5">
        <w:rPr>
          <w:rFonts w:ascii="Times New Roman" w:eastAsia="Times New Roman" w:hAnsi="Times New Roman" w:cs="Times New Roman"/>
          <w:sz w:val="28"/>
          <w:szCs w:val="28"/>
          <w:lang w:eastAsia="ru-RU"/>
        </w:rPr>
        <w:t xml:space="preserve"> та </w:t>
      </w:r>
      <w:proofErr w:type="spellStart"/>
      <w:r w:rsidRPr="00E071C5">
        <w:rPr>
          <w:rFonts w:ascii="Times New Roman" w:eastAsia="Times New Roman" w:hAnsi="Times New Roman" w:cs="Times New Roman"/>
          <w:sz w:val="28"/>
          <w:szCs w:val="28"/>
          <w:lang w:eastAsia="ru-RU"/>
        </w:rPr>
        <w:t>кронування</w:t>
      </w:r>
      <w:proofErr w:type="spellEnd"/>
      <w:r w:rsidRPr="00E071C5">
        <w:rPr>
          <w:rFonts w:ascii="Times New Roman" w:eastAsia="Times New Roman" w:hAnsi="Times New Roman" w:cs="Times New Roman"/>
          <w:sz w:val="28"/>
          <w:szCs w:val="28"/>
          <w:lang w:eastAsia="ru-RU"/>
        </w:rPr>
        <w:t xml:space="preserve"> дерев на загальну суму 1 млн 229,050 тис.  грн, з яких вже використано 898,950 тис. гривень.</w:t>
      </w:r>
    </w:p>
    <w:p w:rsidR="004F0593" w:rsidRPr="00E071C5" w:rsidRDefault="004F0593" w:rsidP="004F0593">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E071C5">
        <w:rPr>
          <w:rFonts w:ascii="Times New Roman" w:eastAsia="Times New Roman" w:hAnsi="Times New Roman" w:cs="Times New Roman"/>
          <w:sz w:val="28"/>
          <w:szCs w:val="28"/>
          <w:lang w:eastAsia="ru-RU"/>
        </w:rPr>
        <w:t>З метою підтримання експлуатаційних якостей будівель закладів освіти міста заплановано кошти на проведення поточних (аварійних) ремонтів на загальну суму 65 млн 707,945 тис. грн, з яких профінансовано 29 млн 645,679 тис. гривень.</w:t>
      </w:r>
    </w:p>
    <w:p w:rsidR="004F0593" w:rsidRPr="00E071C5" w:rsidRDefault="004F0593" w:rsidP="004F0593">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E071C5">
        <w:rPr>
          <w:rFonts w:ascii="Times New Roman" w:eastAsia="Times New Roman" w:hAnsi="Times New Roman" w:cs="Times New Roman"/>
          <w:sz w:val="28"/>
          <w:szCs w:val="28"/>
          <w:lang w:eastAsia="ru-RU"/>
        </w:rPr>
        <w:tab/>
        <w:t xml:space="preserve">У структурі енергоносіїв у 2025 році передбачені видатки на оплату тепло- ,водо-, електропостачання, природного газу, вивозу сміття, оплати послуг з </w:t>
      </w:r>
      <w:proofErr w:type="spellStart"/>
      <w:r w:rsidRPr="00E071C5">
        <w:rPr>
          <w:rFonts w:ascii="Times New Roman" w:eastAsia="Times New Roman" w:hAnsi="Times New Roman" w:cs="Times New Roman"/>
          <w:sz w:val="28"/>
          <w:szCs w:val="28"/>
          <w:lang w:eastAsia="ru-RU"/>
        </w:rPr>
        <w:t>енергосервісу</w:t>
      </w:r>
      <w:proofErr w:type="spellEnd"/>
      <w:r w:rsidRPr="00E071C5">
        <w:rPr>
          <w:rFonts w:ascii="Times New Roman" w:eastAsia="Times New Roman" w:hAnsi="Times New Roman" w:cs="Times New Roman"/>
          <w:sz w:val="28"/>
          <w:szCs w:val="28"/>
          <w:lang w:eastAsia="ru-RU"/>
        </w:rPr>
        <w:t xml:space="preserve"> на загальну суму 403 млн 853,848 тис грн, з яких станом на 01.12.25 сплачено 331 млн 267,995 тис грн ( 82,1 % від запланованого).</w:t>
      </w:r>
    </w:p>
    <w:p w:rsidR="004F0593" w:rsidRPr="00E071C5" w:rsidRDefault="004F0593" w:rsidP="004F0593">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E071C5">
        <w:rPr>
          <w:rFonts w:ascii="Times New Roman" w:eastAsia="Times New Roman" w:hAnsi="Times New Roman" w:cs="Times New Roman"/>
          <w:sz w:val="28"/>
          <w:szCs w:val="28"/>
          <w:lang w:eastAsia="ru-RU"/>
        </w:rPr>
        <w:t>В даний час в місті розташовано та функціонує 10 закладів професійної (професійно-технічної) освіти. Частина учнів закладів професійної (професійно-технічної) освіти – це діти з малозабезпечених сімей, діти-сироти та діти, позбавлені батьківського піклування, які потребують відповідної фінансової допомоги та підтримки.</w:t>
      </w:r>
    </w:p>
    <w:p w:rsidR="004F0593" w:rsidRPr="00E071C5" w:rsidRDefault="004F0593" w:rsidP="004F0593">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E071C5">
        <w:rPr>
          <w:rFonts w:ascii="Times New Roman" w:eastAsia="Times New Roman" w:hAnsi="Times New Roman" w:cs="Times New Roman"/>
          <w:sz w:val="28"/>
          <w:szCs w:val="28"/>
          <w:lang w:eastAsia="ru-RU"/>
        </w:rPr>
        <w:t xml:space="preserve">Організація харчування учнів закладів професійної (професійно-технічної) освіти міста з числа дітей-сиріт, дітей, позбавлених батьківського піклування, осіб з їх числа, дітей-інвалідів/інвалідів I-III груп та дітей із сімей, які отримують допомогу відповідно до Закону України «Про державну соціальну допомогу </w:t>
      </w:r>
      <w:r w:rsidRPr="00E071C5">
        <w:rPr>
          <w:rFonts w:ascii="Times New Roman" w:eastAsia="Times New Roman" w:hAnsi="Times New Roman" w:cs="Times New Roman"/>
          <w:sz w:val="28"/>
          <w:szCs w:val="28"/>
          <w:lang w:eastAsia="ru-RU"/>
        </w:rPr>
        <w:lastRenderedPageBreak/>
        <w:t>малозабезпеченим сім’ям» проводиться відповідно до діючого законодавства і норм. У 2025 році було передбачено видатки в обсязі 10 млн 790,655 тис грн, на харчування дітей-сиріт та дітей, позбавлених батьківського піклування, які здобувають освіту у закладах професійної (професійно-технічної) освіти, станом на 01.12.2025 профінансовано 10 млн 112,946 тис гривень, що складає 93,8 % від запланованих;</w:t>
      </w:r>
    </w:p>
    <w:p w:rsidR="004F0593" w:rsidRPr="00E071C5" w:rsidRDefault="004F0593" w:rsidP="004F0593">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E071C5">
        <w:rPr>
          <w:rFonts w:ascii="Times New Roman" w:eastAsia="Times New Roman" w:hAnsi="Times New Roman" w:cs="Times New Roman"/>
          <w:sz w:val="28"/>
          <w:szCs w:val="28"/>
          <w:lang w:eastAsia="ru-RU"/>
        </w:rPr>
        <w:t xml:space="preserve">Матеріальне забезпечення учнів закладів професійної (професійно-технічної) освіти провадиться відповідно до </w:t>
      </w:r>
      <w:r>
        <w:rPr>
          <w:rFonts w:ascii="Times New Roman" w:eastAsia="Times New Roman" w:hAnsi="Times New Roman" w:cs="Times New Roman"/>
          <w:sz w:val="28"/>
          <w:szCs w:val="28"/>
          <w:lang w:eastAsia="ru-RU"/>
        </w:rPr>
        <w:t xml:space="preserve">діючого законодавства України, </w:t>
      </w:r>
      <w:r w:rsidRPr="00E071C5">
        <w:rPr>
          <w:rFonts w:ascii="Times New Roman" w:eastAsia="Times New Roman" w:hAnsi="Times New Roman" w:cs="Times New Roman"/>
          <w:sz w:val="28"/>
          <w:szCs w:val="28"/>
          <w:lang w:eastAsia="ru-RU"/>
        </w:rPr>
        <w:t xml:space="preserve">саме: </w:t>
      </w:r>
    </w:p>
    <w:p w:rsidR="004F0593" w:rsidRPr="00E071C5" w:rsidRDefault="004F0593" w:rsidP="004F0593">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E071C5">
        <w:rPr>
          <w:rFonts w:ascii="Times New Roman" w:eastAsia="Times New Roman" w:hAnsi="Times New Roman" w:cs="Times New Roman"/>
          <w:sz w:val="28"/>
          <w:szCs w:val="28"/>
          <w:lang w:eastAsia="ru-RU"/>
        </w:rPr>
        <w:t>- для виплати учням закладів освіти академічної стипендії за результатами навчання та соціальної стипендії учням із числа дітей-сиріт і дітей, позбавлених батьківського піклування, учням із числа інвалідів з вадами слуху та зору в 2025 році були передбачені видатки в обсязі 85 млн 562,549 тис. гривень. Касові видатки станом на 01.12.2025 становлять 77 млн 449,932 тис. грн, що складає 90,6 % від запланованих;</w:t>
      </w:r>
    </w:p>
    <w:p w:rsidR="004F0593" w:rsidRPr="00E071C5" w:rsidRDefault="004F0593" w:rsidP="004F0593">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E071C5">
        <w:rPr>
          <w:rFonts w:ascii="Times New Roman" w:eastAsia="Times New Roman" w:hAnsi="Times New Roman" w:cs="Times New Roman"/>
          <w:sz w:val="28"/>
          <w:szCs w:val="28"/>
          <w:lang w:eastAsia="ru-RU"/>
        </w:rPr>
        <w:t>- для виплати учням із числа дітей-сиріт та дітей, позбавлених батьківського піклування, одноразової грошової допомоги при працевлаштуванні, щорічної матеріальної допомоги, щорічної допомоги для придбання навчальної літератури в 2025 році були передбачені видатки в обсязі 2 млн 845,228 тис. гривень. Касові видатки станом на 01.12.2025 становлять 2 млн 625,312 тис. грн, що складає 92,3 % від запланованих.</w:t>
      </w:r>
    </w:p>
    <w:p w:rsidR="004F0593" w:rsidRPr="00E071C5" w:rsidRDefault="004F0593" w:rsidP="004F0593">
      <w:pPr>
        <w:shd w:val="clear" w:color="auto" w:fill="FFFFFF" w:themeFill="background1"/>
        <w:tabs>
          <w:tab w:val="left" w:pos="851"/>
        </w:tabs>
        <w:spacing w:after="0" w:line="240" w:lineRule="auto"/>
        <w:ind w:firstLine="709"/>
        <w:jc w:val="both"/>
        <w:rPr>
          <w:rFonts w:ascii="Times New Roman" w:eastAsia="Times New Roman" w:hAnsi="Times New Roman" w:cs="Times New Roman"/>
          <w:sz w:val="28"/>
          <w:szCs w:val="28"/>
          <w:lang w:eastAsia="ru-RU"/>
        </w:rPr>
      </w:pPr>
      <w:r w:rsidRPr="00E071C5">
        <w:rPr>
          <w:rFonts w:ascii="Times New Roman" w:eastAsia="Times New Roman" w:hAnsi="Times New Roman" w:cs="Times New Roman"/>
          <w:sz w:val="28"/>
          <w:szCs w:val="28"/>
          <w:lang w:eastAsia="ru-RU"/>
        </w:rPr>
        <w:t xml:space="preserve">На оновлення матеріально-технічної бази закладів професійної (професійно-технічної) освіти, а саме придбання обладнання, предметів та матеріалів для викладання навчального предмета «Захист України» в бюджеті Запорізької міської територіальної громади </w:t>
      </w:r>
      <w:r>
        <w:rPr>
          <w:rFonts w:ascii="Times New Roman" w:eastAsia="Times New Roman" w:hAnsi="Times New Roman" w:cs="Times New Roman"/>
          <w:sz w:val="28"/>
          <w:szCs w:val="28"/>
          <w:lang w:eastAsia="ru-RU"/>
        </w:rPr>
        <w:t>на 2025 рік передбачено кошти</w:t>
      </w:r>
      <w:r w:rsidRPr="00E071C5">
        <w:rPr>
          <w:rFonts w:ascii="Times New Roman" w:eastAsia="Times New Roman" w:hAnsi="Times New Roman" w:cs="Times New Roman"/>
          <w:sz w:val="28"/>
          <w:szCs w:val="28"/>
          <w:lang w:eastAsia="ru-RU"/>
        </w:rPr>
        <w:t xml:space="preserve"> у сумі 1 млн 879,029 тис. грн, (в тому числі за рахунок залишку коштів освітньої субвенції – 1 млн 315,320 тис. грн, за рахунок місцевого бюджету – 563,709 тис. гривень), з яких на сьогодні профінансовано 1 млн 180,435 тис. гривень.</w:t>
      </w:r>
    </w:p>
    <w:p w:rsidR="004F0593" w:rsidRPr="00E071C5" w:rsidRDefault="004F0593" w:rsidP="004F0593">
      <w:pPr>
        <w:shd w:val="clear" w:color="auto" w:fill="FFFFFF" w:themeFill="background1"/>
        <w:tabs>
          <w:tab w:val="left" w:pos="851"/>
        </w:tabs>
        <w:spacing w:after="0" w:line="240" w:lineRule="auto"/>
        <w:ind w:firstLine="709"/>
        <w:jc w:val="both"/>
        <w:rPr>
          <w:rFonts w:ascii="Times New Roman" w:eastAsia="Times New Roman" w:hAnsi="Times New Roman" w:cs="Times New Roman"/>
          <w:sz w:val="28"/>
          <w:szCs w:val="28"/>
          <w:lang w:eastAsia="ru-RU"/>
        </w:rPr>
      </w:pPr>
      <w:r w:rsidRPr="00E071C5">
        <w:rPr>
          <w:rFonts w:ascii="Times New Roman" w:eastAsia="Times New Roman" w:hAnsi="Times New Roman" w:cs="Times New Roman"/>
          <w:sz w:val="28"/>
          <w:szCs w:val="28"/>
          <w:lang w:eastAsia="ru-RU"/>
        </w:rPr>
        <w:t>З метою реалізації публічного інвестиційного проекту на модернізацію майстерень і лабораторій закладів професійної (професійно-технічної) освіти передбачено кошти на загальну суму 33 млн 504,550 тис. грн (в тому числі за рахунок субвенції – 20 млн 752,730 тис. грн, за рахунок місцевого бюджету – 12 млн 751,820 тис. грн),</w:t>
      </w:r>
      <w:r w:rsidRPr="00E071C5">
        <w:t xml:space="preserve"> </w:t>
      </w:r>
      <w:r w:rsidRPr="00E071C5">
        <w:rPr>
          <w:rFonts w:ascii="Times New Roman" w:eastAsia="Times New Roman" w:hAnsi="Times New Roman" w:cs="Times New Roman"/>
          <w:sz w:val="28"/>
          <w:szCs w:val="28"/>
          <w:lang w:eastAsia="ru-RU"/>
        </w:rPr>
        <w:t>з яких сплачено кошти у розмірі 7 млн 935,222 тис. гривень.</w:t>
      </w:r>
    </w:p>
    <w:p w:rsidR="004F0593" w:rsidRPr="00E071C5" w:rsidRDefault="004F0593" w:rsidP="004F0593">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E071C5">
        <w:rPr>
          <w:rFonts w:ascii="Times New Roman" w:eastAsia="Times New Roman" w:hAnsi="Times New Roman" w:cs="Times New Roman"/>
          <w:sz w:val="28"/>
          <w:szCs w:val="28"/>
          <w:lang w:eastAsia="ru-RU"/>
        </w:rPr>
        <w:t>Для створення безпечних умов перебування в закладах професійної (професійно-технічної) освіти передбачено з</w:t>
      </w:r>
      <w:r>
        <w:rPr>
          <w:rFonts w:ascii="Times New Roman" w:eastAsia="Times New Roman" w:hAnsi="Times New Roman" w:cs="Times New Roman"/>
          <w:sz w:val="28"/>
          <w:szCs w:val="28"/>
          <w:lang w:eastAsia="ru-RU"/>
        </w:rPr>
        <w:t xml:space="preserve">аходи з протипожежної безпеки, </w:t>
      </w:r>
      <w:r w:rsidRPr="00E071C5">
        <w:rPr>
          <w:rFonts w:ascii="Times New Roman" w:eastAsia="Times New Roman" w:hAnsi="Times New Roman" w:cs="Times New Roman"/>
          <w:sz w:val="28"/>
          <w:szCs w:val="28"/>
          <w:lang w:eastAsia="ru-RU"/>
        </w:rPr>
        <w:t xml:space="preserve">а саме розробка </w:t>
      </w:r>
      <w:proofErr w:type="spellStart"/>
      <w:r w:rsidRPr="00E071C5">
        <w:rPr>
          <w:rFonts w:ascii="Times New Roman" w:eastAsia="Times New Roman" w:hAnsi="Times New Roman" w:cs="Times New Roman"/>
          <w:sz w:val="28"/>
          <w:szCs w:val="28"/>
          <w:lang w:eastAsia="ru-RU"/>
        </w:rPr>
        <w:t>проєктної</w:t>
      </w:r>
      <w:proofErr w:type="spellEnd"/>
      <w:r w:rsidRPr="00E071C5">
        <w:rPr>
          <w:rFonts w:ascii="Times New Roman" w:eastAsia="Times New Roman" w:hAnsi="Times New Roman" w:cs="Times New Roman"/>
          <w:sz w:val="28"/>
          <w:szCs w:val="28"/>
          <w:lang w:eastAsia="ru-RU"/>
        </w:rPr>
        <w:t xml:space="preserve"> документації на облаштування закладів системою автоматичної пожежної сигналізації та оповіщення про пожежу на суму 98,940 тис. грн за рахунок субвенції з обласного бюджету. </w:t>
      </w:r>
    </w:p>
    <w:p w:rsidR="004F0593" w:rsidRPr="00E071C5" w:rsidRDefault="004F0593" w:rsidP="004F0593">
      <w:pPr>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E071C5">
        <w:rPr>
          <w:rFonts w:ascii="Times New Roman" w:eastAsia="Times New Roman" w:hAnsi="Times New Roman" w:cs="Times New Roman"/>
          <w:sz w:val="28"/>
          <w:szCs w:val="28"/>
          <w:lang w:eastAsia="ru-RU"/>
        </w:rPr>
        <w:t>Питання безпеки здобувачів освіти та працівників закладів є актуальним та має бути організований таким чином, щоб максимально, наскільки це є можливим в умовах війни, уникнути загрози безпеці і життю дітей і дорослих.</w:t>
      </w:r>
    </w:p>
    <w:p w:rsidR="004F0593" w:rsidRPr="00E071C5" w:rsidRDefault="004F0593" w:rsidP="004F0593">
      <w:pPr>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E071C5">
        <w:rPr>
          <w:rFonts w:ascii="Times New Roman" w:eastAsia="Times New Roman" w:hAnsi="Times New Roman" w:cs="Times New Roman"/>
          <w:sz w:val="28"/>
          <w:szCs w:val="28"/>
          <w:lang w:eastAsia="ru-RU"/>
        </w:rPr>
        <w:t xml:space="preserve">З початком повномасштабної агресії російської федерації проти України відповідно до рішення Запорізької міської ради від 27.07.2022 № 28 «Про затвердження Міської цільової програми розвитку цивільного захисту населення </w:t>
      </w:r>
      <w:r w:rsidRPr="00E071C5">
        <w:rPr>
          <w:rFonts w:ascii="Times New Roman" w:eastAsia="Times New Roman" w:hAnsi="Times New Roman" w:cs="Times New Roman"/>
          <w:sz w:val="28"/>
          <w:szCs w:val="28"/>
          <w:lang w:eastAsia="ru-RU"/>
        </w:rPr>
        <w:lastRenderedPageBreak/>
        <w:t>і території міста Запоріжжя, попередження виникнення надзвичайних ситуацій, утримання та облаштування захисних споруд цивільного захисту, створення місцевої автоматичної системи централізованого оповіщення на 2022-2026 роки» реалізується Міська цільова програма розвитку цивільного захисту населення і територій м. Запоріжжя на 2022–2026 роки, згідно з якою передбачено фінансування робіт з приведення у готовність захисних споруд, в тому числі і у закладах освіти.</w:t>
      </w:r>
    </w:p>
    <w:p w:rsidR="004F0593" w:rsidRPr="00E071C5" w:rsidRDefault="004F0593" w:rsidP="004F0593">
      <w:pPr>
        <w:tabs>
          <w:tab w:val="left" w:pos="851"/>
        </w:tabs>
        <w:spacing w:after="0" w:line="240" w:lineRule="auto"/>
        <w:ind w:firstLine="709"/>
        <w:contextualSpacing/>
        <w:jc w:val="both"/>
        <w:rPr>
          <w:rFonts w:ascii="Times New Roman" w:hAnsi="Times New Roman" w:cs="Times New Roman"/>
          <w:sz w:val="28"/>
          <w:szCs w:val="28"/>
        </w:rPr>
      </w:pPr>
      <w:r w:rsidRPr="00E071C5">
        <w:rPr>
          <w:rFonts w:ascii="Times New Roman" w:hAnsi="Times New Roman" w:cs="Times New Roman"/>
          <w:sz w:val="28"/>
          <w:szCs w:val="28"/>
        </w:rPr>
        <w:t>З метою реалізації програми «Міська цільова програма розвитку цивільного захисту населення і території м. Запоріжжя, попередження виникнення надзвичайних ситуацій, утримання та облаштування захисних споруд цивільного захисту, створення місцевої автоматизованої системи централізованого оповіщення на 2022-2026 роки» на 01.12.2025 рік  по департаменту освіти і науки Запорізької міської ради передбачено кошти у сумі 1 млрд 298 млн 832,009 тис. грн, з яких фінансування проведено на суму 787 млн 740,4 тис. грн, що становить 60,6% від запланованого на рік.</w:t>
      </w:r>
    </w:p>
    <w:p w:rsidR="004F0593" w:rsidRPr="00E071C5" w:rsidRDefault="004F0593" w:rsidP="004F0593">
      <w:pPr>
        <w:tabs>
          <w:tab w:val="left" w:pos="851"/>
        </w:tabs>
        <w:spacing w:after="0" w:line="240" w:lineRule="auto"/>
        <w:ind w:firstLine="709"/>
        <w:contextualSpacing/>
        <w:jc w:val="both"/>
        <w:rPr>
          <w:rFonts w:ascii="Times New Roman" w:hAnsi="Times New Roman" w:cs="Times New Roman"/>
          <w:sz w:val="28"/>
          <w:szCs w:val="28"/>
        </w:rPr>
      </w:pPr>
      <w:r w:rsidRPr="00E071C5">
        <w:rPr>
          <w:rFonts w:ascii="Times New Roman" w:hAnsi="Times New Roman" w:cs="Times New Roman"/>
          <w:sz w:val="28"/>
          <w:szCs w:val="28"/>
        </w:rPr>
        <w:t>Задля реалізації завдання програми «Капітальний (поточний) ремонт, реконструкція будівельних конструкцій спеціального обладнання, нове будівництво» виділено видатків у сумі 1 млрд 290 млн 832, 0 тис. грн, фінансування проведено на суму 781 млн 588,021 тис. грн, що становить 60,5% від запланованого на обсягу, а саме:</w:t>
      </w:r>
    </w:p>
    <w:p w:rsidR="004F0593" w:rsidRPr="00E071C5" w:rsidRDefault="004F0593" w:rsidP="004F0593">
      <w:pPr>
        <w:tabs>
          <w:tab w:val="left" w:pos="851"/>
        </w:tabs>
        <w:spacing w:after="0" w:line="240" w:lineRule="auto"/>
        <w:ind w:firstLine="709"/>
        <w:contextualSpacing/>
        <w:jc w:val="both"/>
        <w:rPr>
          <w:rFonts w:ascii="Times New Roman" w:hAnsi="Times New Roman" w:cs="Times New Roman"/>
          <w:sz w:val="28"/>
          <w:szCs w:val="28"/>
        </w:rPr>
      </w:pPr>
      <w:r w:rsidRPr="00E071C5">
        <w:rPr>
          <w:rFonts w:ascii="Times New Roman" w:hAnsi="Times New Roman" w:cs="Times New Roman"/>
          <w:sz w:val="28"/>
          <w:szCs w:val="28"/>
        </w:rPr>
        <w:t>-</w:t>
      </w:r>
      <w:r w:rsidRPr="00E071C5">
        <w:rPr>
          <w:rFonts w:ascii="Times New Roman" w:hAnsi="Times New Roman" w:cs="Times New Roman"/>
          <w:sz w:val="28"/>
          <w:szCs w:val="28"/>
        </w:rPr>
        <w:tab/>
        <w:t xml:space="preserve">капітальний ремонт виділено 71 млн 109,3 тис. грн, фінансування проведено в сумі 39 млн 023,1 тис. грн (додатково профінансовано капітальні ремонти </w:t>
      </w:r>
      <w:proofErr w:type="spellStart"/>
      <w:r w:rsidRPr="00E071C5">
        <w:rPr>
          <w:rFonts w:ascii="Times New Roman" w:hAnsi="Times New Roman" w:cs="Times New Roman"/>
          <w:sz w:val="28"/>
          <w:szCs w:val="28"/>
        </w:rPr>
        <w:t>укриттів</w:t>
      </w:r>
      <w:proofErr w:type="spellEnd"/>
      <w:r w:rsidRPr="00E071C5">
        <w:rPr>
          <w:rFonts w:ascii="Times New Roman" w:hAnsi="Times New Roman" w:cs="Times New Roman"/>
          <w:sz w:val="28"/>
          <w:szCs w:val="28"/>
        </w:rPr>
        <w:t xml:space="preserve"> у 11 закладах загальної середньої освіти за рахунок коштів ЮНІСЕФ – 75 млн 744,8 тис. грн);</w:t>
      </w:r>
    </w:p>
    <w:p w:rsidR="004F0593" w:rsidRPr="00E071C5" w:rsidRDefault="004F0593" w:rsidP="004F0593">
      <w:pPr>
        <w:tabs>
          <w:tab w:val="left" w:pos="851"/>
        </w:tabs>
        <w:spacing w:after="0" w:line="240" w:lineRule="auto"/>
        <w:ind w:firstLine="709"/>
        <w:contextualSpacing/>
        <w:jc w:val="both"/>
        <w:rPr>
          <w:rFonts w:ascii="Times New Roman" w:hAnsi="Times New Roman" w:cs="Times New Roman"/>
          <w:sz w:val="28"/>
          <w:szCs w:val="28"/>
        </w:rPr>
      </w:pPr>
      <w:r w:rsidRPr="00E071C5">
        <w:rPr>
          <w:rFonts w:ascii="Times New Roman" w:hAnsi="Times New Roman" w:cs="Times New Roman"/>
          <w:sz w:val="28"/>
          <w:szCs w:val="28"/>
        </w:rPr>
        <w:t>-</w:t>
      </w:r>
      <w:r w:rsidRPr="00E071C5">
        <w:rPr>
          <w:rFonts w:ascii="Times New Roman" w:hAnsi="Times New Roman" w:cs="Times New Roman"/>
          <w:sz w:val="28"/>
          <w:szCs w:val="28"/>
        </w:rPr>
        <w:tab/>
        <w:t>реконструкція будівельних конструкцій спеціального обладнання виділено 41 млн 387,9 тис. грн, фінансування проведено в сумі 12 млн 032,7 тис. грн (3 заклади професійної (професійно-технічної) освіти);</w:t>
      </w:r>
    </w:p>
    <w:p w:rsidR="004F0593" w:rsidRPr="00E071C5" w:rsidRDefault="004F0593" w:rsidP="004F0593">
      <w:pPr>
        <w:tabs>
          <w:tab w:val="left" w:pos="851"/>
        </w:tabs>
        <w:spacing w:after="0" w:line="240" w:lineRule="auto"/>
        <w:ind w:firstLine="709"/>
        <w:contextualSpacing/>
        <w:jc w:val="both"/>
        <w:rPr>
          <w:rFonts w:ascii="Times New Roman" w:hAnsi="Times New Roman" w:cs="Times New Roman"/>
          <w:sz w:val="28"/>
          <w:szCs w:val="28"/>
        </w:rPr>
      </w:pPr>
      <w:r w:rsidRPr="00E071C5">
        <w:rPr>
          <w:rFonts w:ascii="Times New Roman" w:hAnsi="Times New Roman" w:cs="Times New Roman"/>
          <w:sz w:val="28"/>
          <w:szCs w:val="28"/>
        </w:rPr>
        <w:t>-</w:t>
      </w:r>
      <w:r w:rsidRPr="00E071C5">
        <w:rPr>
          <w:rFonts w:ascii="Times New Roman" w:hAnsi="Times New Roman" w:cs="Times New Roman"/>
          <w:sz w:val="28"/>
          <w:szCs w:val="28"/>
        </w:rPr>
        <w:tab/>
        <w:t>нове будівництво виділено 1 млрд 104 млн 889,805 тис. грн, фінансування проведено в сумі 674 млн 031,021 тис. грн (11 закладів освіти: ЗДО -1, ЗЗСО – 10);</w:t>
      </w:r>
    </w:p>
    <w:p w:rsidR="004F0593" w:rsidRPr="00E071C5" w:rsidRDefault="004F0593" w:rsidP="004F0593">
      <w:pPr>
        <w:tabs>
          <w:tab w:val="left" w:pos="851"/>
        </w:tabs>
        <w:spacing w:after="0" w:line="240" w:lineRule="auto"/>
        <w:ind w:firstLine="709"/>
        <w:contextualSpacing/>
        <w:jc w:val="both"/>
        <w:rPr>
          <w:rFonts w:ascii="Times New Roman" w:hAnsi="Times New Roman" w:cs="Times New Roman"/>
          <w:sz w:val="28"/>
          <w:szCs w:val="28"/>
        </w:rPr>
      </w:pPr>
      <w:r w:rsidRPr="00E071C5">
        <w:rPr>
          <w:rFonts w:ascii="Times New Roman" w:hAnsi="Times New Roman" w:cs="Times New Roman"/>
          <w:sz w:val="28"/>
          <w:szCs w:val="28"/>
        </w:rPr>
        <w:t>-</w:t>
      </w:r>
      <w:r w:rsidRPr="00E071C5">
        <w:rPr>
          <w:rFonts w:ascii="Times New Roman" w:hAnsi="Times New Roman" w:cs="Times New Roman"/>
          <w:sz w:val="28"/>
          <w:szCs w:val="28"/>
        </w:rPr>
        <w:tab/>
        <w:t>поточний ремонт виділено 84 млн 604,9 тис. грн, фінансування проведено в сумі 56 млн 501,2 тис. грн.</w:t>
      </w:r>
    </w:p>
    <w:p w:rsidR="004F0593" w:rsidRPr="00E071C5" w:rsidRDefault="004F0593" w:rsidP="004F0593">
      <w:pPr>
        <w:tabs>
          <w:tab w:val="left" w:pos="851"/>
        </w:tabs>
        <w:spacing w:after="0" w:line="240" w:lineRule="auto"/>
        <w:ind w:firstLine="709"/>
        <w:contextualSpacing/>
        <w:jc w:val="both"/>
        <w:rPr>
          <w:rFonts w:ascii="Times New Roman" w:hAnsi="Times New Roman" w:cs="Times New Roman"/>
          <w:sz w:val="28"/>
          <w:szCs w:val="28"/>
        </w:rPr>
      </w:pPr>
      <w:r w:rsidRPr="00E071C5">
        <w:rPr>
          <w:rFonts w:ascii="Times New Roman" w:hAnsi="Times New Roman" w:cs="Times New Roman"/>
          <w:sz w:val="28"/>
          <w:szCs w:val="28"/>
        </w:rPr>
        <w:t>На реалізацію завдання програми «Укомплектування приміщень захисних споруд цивільного захисту необхідним оснащенням, майном, медикаментами і лікарськими засобами, встановлення та облаштування охоронної, пожежної сигналізації» було передбачено кошти у сумі 8 млн. грн, фінансування проведено на суму 6 млн 152,4 тис. грн, що становить 77% від запланованого обсягу.</w:t>
      </w:r>
    </w:p>
    <w:p w:rsidR="008F4308" w:rsidRDefault="008F4308" w:rsidP="008F4308">
      <w:pPr>
        <w:spacing w:after="0" w:line="240" w:lineRule="auto"/>
        <w:jc w:val="both"/>
        <w:rPr>
          <w:rFonts w:ascii="Times New Roman" w:hAnsi="Times New Roman" w:cs="Times New Roman"/>
          <w:sz w:val="28"/>
          <w:szCs w:val="28"/>
        </w:rPr>
      </w:pPr>
    </w:p>
    <w:p w:rsidR="004F0593" w:rsidRPr="00172C8C" w:rsidRDefault="00172C8C" w:rsidP="00172C8C">
      <w:pPr>
        <w:pStyle w:val="a5"/>
        <w:widowControl/>
        <w:numPr>
          <w:ilvl w:val="0"/>
          <w:numId w:val="2"/>
        </w:numPr>
        <w:tabs>
          <w:tab w:val="left" w:pos="993"/>
        </w:tabs>
        <w:autoSpaceDE/>
        <w:autoSpaceDN/>
        <w:adjustRightInd/>
        <w:ind w:left="0" w:firstLine="709"/>
        <w:jc w:val="both"/>
        <w:rPr>
          <w:b/>
          <w:sz w:val="28"/>
          <w:szCs w:val="28"/>
        </w:rPr>
      </w:pPr>
      <w:r w:rsidRPr="00172C8C">
        <w:rPr>
          <w:b/>
          <w:sz w:val="28"/>
          <w:szCs w:val="28"/>
          <w:lang w:val="uk-UA"/>
        </w:rPr>
        <w:t>Стан ремонтних і будівельних робіт в закладах освіти</w:t>
      </w:r>
    </w:p>
    <w:p w:rsidR="00172C8C" w:rsidRPr="00172C8C" w:rsidRDefault="00172C8C" w:rsidP="00172C8C">
      <w:pPr>
        <w:spacing w:after="0" w:line="240" w:lineRule="auto"/>
        <w:ind w:firstLine="709"/>
        <w:jc w:val="both"/>
        <w:rPr>
          <w:rFonts w:ascii="Times New Roman" w:hAnsi="Times New Roman" w:cs="Times New Roman"/>
          <w:sz w:val="28"/>
          <w:szCs w:val="28"/>
        </w:rPr>
      </w:pPr>
      <w:r w:rsidRPr="00172C8C">
        <w:rPr>
          <w:rFonts w:ascii="Times New Roman" w:hAnsi="Times New Roman" w:cs="Times New Roman"/>
          <w:sz w:val="28"/>
          <w:szCs w:val="28"/>
        </w:rPr>
        <w:t>Ремонти в укриттях</w:t>
      </w:r>
      <w:r>
        <w:rPr>
          <w:rFonts w:ascii="Times New Roman" w:hAnsi="Times New Roman" w:cs="Times New Roman"/>
          <w:sz w:val="28"/>
          <w:szCs w:val="28"/>
        </w:rPr>
        <w:t>.</w:t>
      </w:r>
    </w:p>
    <w:p w:rsidR="00172C8C" w:rsidRPr="00066AE0" w:rsidRDefault="00172C8C" w:rsidP="00172C8C">
      <w:pPr>
        <w:spacing w:after="0" w:line="240" w:lineRule="auto"/>
        <w:ind w:firstLine="709"/>
        <w:jc w:val="both"/>
        <w:rPr>
          <w:rFonts w:ascii="Times New Roman" w:hAnsi="Times New Roman" w:cs="Times New Roman"/>
          <w:sz w:val="28"/>
          <w:szCs w:val="28"/>
        </w:rPr>
      </w:pPr>
      <w:r w:rsidRPr="00066AE0">
        <w:rPr>
          <w:rFonts w:ascii="Times New Roman" w:hAnsi="Times New Roman" w:cs="Times New Roman"/>
          <w:sz w:val="28"/>
          <w:szCs w:val="28"/>
        </w:rPr>
        <w:t xml:space="preserve">Протягом 2025 року </w:t>
      </w:r>
      <w:r>
        <w:rPr>
          <w:rFonts w:ascii="Times New Roman" w:hAnsi="Times New Roman" w:cs="Times New Roman"/>
          <w:sz w:val="28"/>
          <w:szCs w:val="28"/>
        </w:rPr>
        <w:t xml:space="preserve">виконані поточні ремонти </w:t>
      </w:r>
      <w:proofErr w:type="spellStart"/>
      <w:r w:rsidRPr="00066AE0">
        <w:rPr>
          <w:rFonts w:ascii="Times New Roman" w:hAnsi="Times New Roman" w:cs="Times New Roman"/>
          <w:sz w:val="28"/>
          <w:szCs w:val="28"/>
        </w:rPr>
        <w:t>укриттів</w:t>
      </w:r>
      <w:proofErr w:type="spellEnd"/>
      <w:r w:rsidRPr="00066AE0">
        <w:rPr>
          <w:rFonts w:ascii="Times New Roman" w:hAnsi="Times New Roman" w:cs="Times New Roman"/>
          <w:sz w:val="28"/>
          <w:szCs w:val="28"/>
        </w:rPr>
        <w:t xml:space="preserve"> на загальну суму </w:t>
      </w:r>
      <w:r>
        <w:rPr>
          <w:rFonts w:ascii="Times New Roman" w:hAnsi="Times New Roman" w:cs="Times New Roman"/>
          <w:sz w:val="28"/>
          <w:szCs w:val="28"/>
        </w:rPr>
        <w:t>84 942 041,33</w:t>
      </w:r>
      <w:r w:rsidRPr="00066AE0">
        <w:rPr>
          <w:rFonts w:ascii="Times New Roman" w:hAnsi="Times New Roman" w:cs="Times New Roman"/>
          <w:sz w:val="28"/>
          <w:szCs w:val="28"/>
        </w:rPr>
        <w:t xml:space="preserve"> грн:</w:t>
      </w:r>
    </w:p>
    <w:p w:rsidR="00172C8C" w:rsidRPr="00066AE0" w:rsidRDefault="00172C8C" w:rsidP="00172C8C">
      <w:pPr>
        <w:spacing w:after="0" w:line="240" w:lineRule="auto"/>
        <w:ind w:firstLine="709"/>
        <w:jc w:val="both"/>
        <w:rPr>
          <w:rFonts w:ascii="Times New Roman" w:hAnsi="Times New Roman" w:cs="Times New Roman"/>
          <w:sz w:val="28"/>
          <w:szCs w:val="28"/>
        </w:rPr>
      </w:pPr>
      <w:r w:rsidRPr="00066AE0">
        <w:rPr>
          <w:rFonts w:ascii="Times New Roman" w:hAnsi="Times New Roman" w:cs="Times New Roman"/>
          <w:sz w:val="28"/>
          <w:szCs w:val="28"/>
        </w:rPr>
        <w:t xml:space="preserve">- у 14 закладах загальної середньої освіти: №№ 15, </w:t>
      </w:r>
      <w:r w:rsidRPr="005522FD">
        <w:rPr>
          <w:rFonts w:ascii="Times New Roman" w:hAnsi="Times New Roman" w:cs="Times New Roman"/>
          <w:sz w:val="28"/>
          <w:szCs w:val="28"/>
        </w:rPr>
        <w:t xml:space="preserve">21 (47), </w:t>
      </w:r>
      <w:r w:rsidRPr="00066AE0">
        <w:rPr>
          <w:rFonts w:ascii="Times New Roman" w:hAnsi="Times New Roman" w:cs="Times New Roman"/>
          <w:sz w:val="28"/>
          <w:szCs w:val="28"/>
        </w:rPr>
        <w:t xml:space="preserve">33, 45, 65, 66, 59 (61), 70, 97, 103,109, початкові школи «Натхнення» та «Світанок»; </w:t>
      </w:r>
    </w:p>
    <w:p w:rsidR="00172C8C" w:rsidRPr="00066AE0" w:rsidRDefault="00172C8C" w:rsidP="00172C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у </w:t>
      </w:r>
      <w:r w:rsidRPr="00066AE0">
        <w:rPr>
          <w:rFonts w:ascii="Times New Roman" w:hAnsi="Times New Roman" w:cs="Times New Roman"/>
          <w:sz w:val="28"/>
          <w:szCs w:val="28"/>
        </w:rPr>
        <w:t>8 закладах дошкільної освіти: - №5</w:t>
      </w:r>
      <w:r>
        <w:rPr>
          <w:rFonts w:ascii="Times New Roman" w:hAnsi="Times New Roman" w:cs="Times New Roman"/>
          <w:sz w:val="28"/>
          <w:szCs w:val="28"/>
        </w:rPr>
        <w:t xml:space="preserve">, 18, 45, 133, 151, 192, 229, </w:t>
      </w:r>
      <w:r w:rsidRPr="00066AE0">
        <w:rPr>
          <w:rFonts w:ascii="Times New Roman" w:hAnsi="Times New Roman" w:cs="Times New Roman"/>
          <w:sz w:val="28"/>
          <w:szCs w:val="28"/>
        </w:rPr>
        <w:t>232</w:t>
      </w:r>
      <w:r>
        <w:rPr>
          <w:rFonts w:ascii="Times New Roman" w:hAnsi="Times New Roman" w:cs="Times New Roman"/>
          <w:sz w:val="28"/>
          <w:szCs w:val="28"/>
        </w:rPr>
        <w:t>, Лазурний</w:t>
      </w:r>
      <w:r w:rsidRPr="00066AE0">
        <w:rPr>
          <w:rFonts w:ascii="Times New Roman" w:hAnsi="Times New Roman" w:cs="Times New Roman"/>
          <w:sz w:val="28"/>
          <w:szCs w:val="28"/>
        </w:rPr>
        <w:t>;</w:t>
      </w:r>
    </w:p>
    <w:p w:rsidR="00172C8C" w:rsidRDefault="00172C8C" w:rsidP="00172C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66AE0">
        <w:rPr>
          <w:rFonts w:ascii="Times New Roman" w:hAnsi="Times New Roman" w:cs="Times New Roman"/>
          <w:sz w:val="28"/>
          <w:szCs w:val="28"/>
        </w:rPr>
        <w:t>у 3</w:t>
      </w:r>
      <w:r>
        <w:rPr>
          <w:rFonts w:ascii="Times New Roman" w:hAnsi="Times New Roman" w:cs="Times New Roman"/>
          <w:sz w:val="28"/>
          <w:szCs w:val="28"/>
        </w:rPr>
        <w:t xml:space="preserve"> закладах позашкільної освіти: </w:t>
      </w:r>
      <w:r w:rsidRPr="00066AE0">
        <w:rPr>
          <w:rFonts w:ascii="Times New Roman" w:hAnsi="Times New Roman" w:cs="Times New Roman"/>
          <w:sz w:val="28"/>
          <w:szCs w:val="28"/>
        </w:rPr>
        <w:t>"</w:t>
      </w:r>
      <w:proofErr w:type="spellStart"/>
      <w:r w:rsidRPr="00066AE0">
        <w:rPr>
          <w:rFonts w:ascii="Times New Roman" w:hAnsi="Times New Roman" w:cs="Times New Roman"/>
          <w:sz w:val="28"/>
          <w:szCs w:val="28"/>
        </w:rPr>
        <w:t>Комунарський</w:t>
      </w:r>
      <w:proofErr w:type="spellEnd"/>
      <w:r w:rsidRPr="00066AE0">
        <w:rPr>
          <w:rFonts w:ascii="Times New Roman" w:hAnsi="Times New Roman" w:cs="Times New Roman"/>
          <w:sz w:val="28"/>
          <w:szCs w:val="28"/>
        </w:rPr>
        <w:t xml:space="preserve"> район</w:t>
      </w:r>
      <w:r>
        <w:rPr>
          <w:rFonts w:ascii="Times New Roman" w:hAnsi="Times New Roman" w:cs="Times New Roman"/>
          <w:sz w:val="28"/>
          <w:szCs w:val="28"/>
        </w:rPr>
        <w:t xml:space="preserve">ний центр молоді та школярів", </w:t>
      </w:r>
      <w:r w:rsidRPr="00066AE0">
        <w:rPr>
          <w:rFonts w:ascii="Times New Roman" w:hAnsi="Times New Roman" w:cs="Times New Roman"/>
          <w:sz w:val="28"/>
          <w:szCs w:val="28"/>
        </w:rPr>
        <w:t xml:space="preserve">Центр дозвілля дітей та юнацтва </w:t>
      </w:r>
      <w:proofErr w:type="spellStart"/>
      <w:r w:rsidRPr="00066AE0">
        <w:rPr>
          <w:rFonts w:ascii="Times New Roman" w:hAnsi="Times New Roman" w:cs="Times New Roman"/>
          <w:sz w:val="28"/>
          <w:szCs w:val="28"/>
        </w:rPr>
        <w:t>Вознесенівського</w:t>
      </w:r>
      <w:proofErr w:type="spellEnd"/>
      <w:r w:rsidRPr="00066AE0">
        <w:rPr>
          <w:rFonts w:ascii="Times New Roman" w:hAnsi="Times New Roman" w:cs="Times New Roman"/>
          <w:sz w:val="28"/>
          <w:szCs w:val="28"/>
        </w:rPr>
        <w:t xml:space="preserve"> району, «Центр козацького військово-патріотичного «Школа джур».</w:t>
      </w:r>
    </w:p>
    <w:p w:rsidR="00172C8C" w:rsidRPr="00066AE0" w:rsidRDefault="00172C8C" w:rsidP="00172C8C">
      <w:pPr>
        <w:spacing w:after="0" w:line="240" w:lineRule="auto"/>
        <w:ind w:firstLine="709"/>
        <w:jc w:val="both"/>
        <w:rPr>
          <w:rFonts w:ascii="Times New Roman" w:hAnsi="Times New Roman" w:cs="Times New Roman"/>
          <w:sz w:val="28"/>
          <w:szCs w:val="28"/>
        </w:rPr>
      </w:pPr>
      <w:r w:rsidRPr="00066AE0">
        <w:rPr>
          <w:rFonts w:ascii="Times New Roman" w:hAnsi="Times New Roman" w:cs="Times New Roman"/>
          <w:sz w:val="28"/>
          <w:szCs w:val="28"/>
        </w:rPr>
        <w:t>Наразі три</w:t>
      </w:r>
      <w:r>
        <w:rPr>
          <w:rFonts w:ascii="Times New Roman" w:hAnsi="Times New Roman" w:cs="Times New Roman"/>
          <w:sz w:val="28"/>
          <w:szCs w:val="28"/>
        </w:rPr>
        <w:t xml:space="preserve">ває поточний ремонт укриття у </w:t>
      </w:r>
      <w:r w:rsidRPr="00066AE0">
        <w:rPr>
          <w:rFonts w:ascii="Times New Roman" w:hAnsi="Times New Roman" w:cs="Times New Roman"/>
          <w:sz w:val="28"/>
          <w:szCs w:val="28"/>
        </w:rPr>
        <w:t>ЗГ №67 (другий корпус). Планова дата завершення поточного ремонту лютий 2026.</w:t>
      </w:r>
    </w:p>
    <w:p w:rsidR="00172C8C" w:rsidRDefault="00172C8C" w:rsidP="00172C8C">
      <w:pPr>
        <w:spacing w:after="0" w:line="240" w:lineRule="auto"/>
        <w:ind w:firstLine="709"/>
        <w:jc w:val="both"/>
        <w:rPr>
          <w:rFonts w:ascii="Times New Roman" w:hAnsi="Times New Roman" w:cs="Times New Roman"/>
          <w:sz w:val="28"/>
          <w:szCs w:val="28"/>
        </w:rPr>
      </w:pPr>
      <w:r w:rsidRPr="00066AE0">
        <w:rPr>
          <w:rFonts w:ascii="Times New Roman" w:hAnsi="Times New Roman" w:cs="Times New Roman"/>
          <w:sz w:val="28"/>
          <w:szCs w:val="28"/>
        </w:rPr>
        <w:t xml:space="preserve">Загальна потужність </w:t>
      </w:r>
      <w:proofErr w:type="spellStart"/>
      <w:r w:rsidRPr="00066AE0">
        <w:rPr>
          <w:rFonts w:ascii="Times New Roman" w:hAnsi="Times New Roman" w:cs="Times New Roman"/>
          <w:sz w:val="28"/>
          <w:szCs w:val="28"/>
        </w:rPr>
        <w:t>укриттів</w:t>
      </w:r>
      <w:proofErr w:type="spellEnd"/>
      <w:r w:rsidRPr="00066AE0">
        <w:rPr>
          <w:rFonts w:ascii="Times New Roman" w:hAnsi="Times New Roman" w:cs="Times New Roman"/>
          <w:sz w:val="28"/>
          <w:szCs w:val="28"/>
        </w:rPr>
        <w:t xml:space="preserve"> </w:t>
      </w:r>
      <w:r w:rsidRPr="00361DED">
        <w:rPr>
          <w:rFonts w:ascii="Times New Roman" w:hAnsi="Times New Roman" w:cs="Times New Roman"/>
          <w:sz w:val="28"/>
          <w:szCs w:val="28"/>
        </w:rPr>
        <w:t>складає 4638 осіб, загальною площею – 5065,8</w:t>
      </w:r>
      <w:r w:rsidRPr="00066AE0">
        <w:rPr>
          <w:rFonts w:ascii="Times New Roman" w:hAnsi="Times New Roman" w:cs="Times New Roman"/>
          <w:sz w:val="28"/>
          <w:szCs w:val="28"/>
        </w:rPr>
        <w:t xml:space="preserve"> м</w:t>
      </w:r>
      <w:r w:rsidRPr="00066AE0">
        <w:rPr>
          <w:rFonts w:ascii="Times New Roman" w:hAnsi="Times New Roman" w:cs="Times New Roman"/>
          <w:sz w:val="28"/>
          <w:szCs w:val="28"/>
          <w:vertAlign w:val="superscript"/>
        </w:rPr>
        <w:t>2</w:t>
      </w:r>
      <w:r w:rsidRPr="00066AE0">
        <w:rPr>
          <w:rFonts w:ascii="Times New Roman" w:hAnsi="Times New Roman" w:cs="Times New Roman"/>
          <w:sz w:val="28"/>
          <w:szCs w:val="28"/>
        </w:rPr>
        <w:t xml:space="preserve">, що дає змогу вийти у очну форму зі змішаним режимом навчання. </w:t>
      </w:r>
    </w:p>
    <w:p w:rsidR="00172C8C" w:rsidRPr="00172C8C" w:rsidRDefault="00172C8C" w:rsidP="00172C8C">
      <w:pPr>
        <w:spacing w:after="0" w:line="240" w:lineRule="auto"/>
        <w:ind w:firstLine="709"/>
        <w:jc w:val="both"/>
        <w:rPr>
          <w:rFonts w:ascii="Times New Roman" w:hAnsi="Times New Roman" w:cs="Times New Roman"/>
          <w:sz w:val="28"/>
          <w:szCs w:val="28"/>
        </w:rPr>
      </w:pPr>
      <w:r w:rsidRPr="00172C8C">
        <w:rPr>
          <w:rFonts w:ascii="Times New Roman" w:hAnsi="Times New Roman" w:cs="Times New Roman"/>
          <w:sz w:val="28"/>
          <w:szCs w:val="28"/>
        </w:rPr>
        <w:t>Поточні (аварійні) ремонти</w:t>
      </w:r>
    </w:p>
    <w:p w:rsidR="00172C8C" w:rsidRDefault="00172C8C" w:rsidP="00172C8C">
      <w:pPr>
        <w:spacing w:after="0" w:line="240" w:lineRule="auto"/>
        <w:ind w:firstLine="709"/>
        <w:jc w:val="both"/>
        <w:rPr>
          <w:rFonts w:ascii="Times New Roman" w:eastAsia="Times New Roman" w:hAnsi="Times New Roman" w:cs="Times New Roman"/>
          <w:bCs/>
          <w:color w:val="000000"/>
          <w:sz w:val="28"/>
          <w:szCs w:val="28"/>
          <w:lang w:eastAsia="ru-RU"/>
        </w:rPr>
      </w:pPr>
      <w:r w:rsidRPr="00601842">
        <w:rPr>
          <w:rFonts w:ascii="Times New Roman" w:hAnsi="Times New Roman" w:cs="Times New Roman"/>
          <w:sz w:val="28"/>
          <w:szCs w:val="28"/>
        </w:rPr>
        <w:t xml:space="preserve">На проведення поточних (аварійних) ремонтів закладів освіти у 2025 році було виділено з місцевого бюджету Запорізької територіальної громади кошти на загальну суму – </w:t>
      </w:r>
      <w:r w:rsidRPr="00601842">
        <w:rPr>
          <w:rFonts w:ascii="Times New Roman" w:eastAsia="Times New Roman" w:hAnsi="Times New Roman" w:cs="Times New Roman"/>
          <w:bCs/>
          <w:color w:val="000000"/>
          <w:sz w:val="28"/>
          <w:szCs w:val="28"/>
          <w:lang w:eastAsia="ru-RU"/>
        </w:rPr>
        <w:t>39 367 528 гривень. Це дозволило ліквідувати протягом поточного року аварійні ситуації у школах, садочках, закладах позашкільної освіти (покрівельні роботи, ремонт електричних, водопровідних мереж, систем опалення)</w:t>
      </w:r>
    </w:p>
    <w:p w:rsidR="00172C8C" w:rsidRPr="00172C8C" w:rsidRDefault="00172C8C" w:rsidP="00172C8C">
      <w:pPr>
        <w:spacing w:after="0" w:line="240" w:lineRule="auto"/>
        <w:ind w:firstLine="709"/>
        <w:jc w:val="both"/>
        <w:rPr>
          <w:rFonts w:ascii="Times New Roman" w:eastAsia="Times New Roman" w:hAnsi="Times New Roman" w:cs="Times New Roman"/>
          <w:bCs/>
          <w:color w:val="000000"/>
          <w:sz w:val="28"/>
          <w:szCs w:val="28"/>
          <w:lang w:eastAsia="ru-RU"/>
        </w:rPr>
      </w:pPr>
      <w:r w:rsidRPr="00172C8C">
        <w:rPr>
          <w:rFonts w:ascii="Times New Roman" w:hAnsi="Times New Roman" w:cs="Times New Roman"/>
          <w:sz w:val="28"/>
          <w:szCs w:val="28"/>
        </w:rPr>
        <w:t>Стадіони</w:t>
      </w:r>
    </w:p>
    <w:p w:rsidR="00172C8C" w:rsidRDefault="00172C8C" w:rsidP="00172C8C">
      <w:pPr>
        <w:spacing w:after="0" w:line="240" w:lineRule="auto"/>
        <w:ind w:firstLine="709"/>
        <w:jc w:val="both"/>
        <w:rPr>
          <w:rFonts w:ascii="Times New Roman" w:hAnsi="Times New Roman" w:cs="Times New Roman"/>
          <w:sz w:val="28"/>
          <w:szCs w:val="28"/>
        </w:rPr>
      </w:pPr>
      <w:r w:rsidRPr="00601842">
        <w:rPr>
          <w:rFonts w:ascii="Times New Roman" w:hAnsi="Times New Roman" w:cs="Times New Roman"/>
          <w:sz w:val="28"/>
          <w:szCs w:val="28"/>
        </w:rPr>
        <w:t>З метою поліпшення умов для занять фізкультурою та спортивного дозвілля  на базі 8 закладів загальної середньої освіти (№7, 33, 71, 92, 98, 100) виконані поточні ремонти та здійснено облаштування багатофункціональних спортивних комплексів на базі шкіл 88 та 107 на загальну суму 22 705 905,31.</w:t>
      </w:r>
    </w:p>
    <w:p w:rsidR="00172C8C" w:rsidRPr="00172C8C" w:rsidRDefault="00172C8C" w:rsidP="00172C8C">
      <w:pPr>
        <w:spacing w:after="0" w:line="240" w:lineRule="auto"/>
        <w:ind w:firstLine="709"/>
        <w:jc w:val="both"/>
        <w:rPr>
          <w:rFonts w:ascii="Times New Roman" w:hAnsi="Times New Roman" w:cs="Times New Roman"/>
          <w:sz w:val="28"/>
          <w:szCs w:val="28"/>
        </w:rPr>
      </w:pPr>
      <w:r w:rsidRPr="00172C8C">
        <w:rPr>
          <w:rFonts w:ascii="Times New Roman" w:hAnsi="Times New Roman" w:cs="Times New Roman"/>
          <w:sz w:val="28"/>
          <w:szCs w:val="28"/>
        </w:rPr>
        <w:t>Проведення капітальних ремонтів</w:t>
      </w:r>
    </w:p>
    <w:p w:rsidR="00172C8C" w:rsidRPr="00FD37D5" w:rsidRDefault="00172C8C" w:rsidP="00172C8C">
      <w:pPr>
        <w:pStyle w:val="a5"/>
        <w:widowControl/>
        <w:numPr>
          <w:ilvl w:val="0"/>
          <w:numId w:val="15"/>
        </w:numPr>
        <w:autoSpaceDE/>
        <w:autoSpaceDN/>
        <w:adjustRightInd/>
        <w:ind w:left="0" w:firstLine="709"/>
        <w:jc w:val="both"/>
        <w:rPr>
          <w:sz w:val="28"/>
          <w:szCs w:val="28"/>
          <w:lang w:val="uk-UA"/>
        </w:rPr>
      </w:pPr>
      <w:r w:rsidRPr="00066AE0">
        <w:rPr>
          <w:sz w:val="28"/>
          <w:szCs w:val="28"/>
          <w:lang w:val="uk-UA"/>
        </w:rPr>
        <w:t xml:space="preserve">З метою завершення капітальних ремонтів  </w:t>
      </w:r>
      <w:proofErr w:type="spellStart"/>
      <w:r w:rsidRPr="00066AE0">
        <w:rPr>
          <w:sz w:val="28"/>
          <w:szCs w:val="28"/>
          <w:lang w:val="uk-UA"/>
        </w:rPr>
        <w:t>укриттів</w:t>
      </w:r>
      <w:proofErr w:type="spellEnd"/>
      <w:r w:rsidRPr="00066AE0">
        <w:rPr>
          <w:sz w:val="28"/>
          <w:szCs w:val="28"/>
          <w:lang w:val="uk-UA"/>
        </w:rPr>
        <w:t xml:space="preserve"> закладів освіти №</w:t>
      </w:r>
      <w:r>
        <w:rPr>
          <w:sz w:val="28"/>
          <w:szCs w:val="28"/>
          <w:lang w:val="uk-UA"/>
        </w:rPr>
        <w:t xml:space="preserve"> </w:t>
      </w:r>
      <w:r w:rsidRPr="00066AE0">
        <w:rPr>
          <w:sz w:val="28"/>
          <w:szCs w:val="28"/>
          <w:lang w:val="uk-UA"/>
        </w:rPr>
        <w:t xml:space="preserve">25, 49, 69, </w:t>
      </w:r>
      <w:r>
        <w:rPr>
          <w:sz w:val="28"/>
          <w:szCs w:val="28"/>
          <w:lang w:val="uk-UA"/>
        </w:rPr>
        <w:t xml:space="preserve">Січ, 92, 22, 104, 52, 101, 103, 110 </w:t>
      </w:r>
      <w:r w:rsidRPr="00066AE0">
        <w:rPr>
          <w:sz w:val="28"/>
          <w:szCs w:val="28"/>
          <w:lang w:val="uk-UA"/>
        </w:rPr>
        <w:t xml:space="preserve">в рамках співпраці і партнерства з боку Представництва Дитячого фонду Організації Об’єднаних Націй (ЮНІСЕФ) в Україні були передбачені асигнування з місцевого бюджету </w:t>
      </w:r>
      <w:r w:rsidRPr="00FD37D5">
        <w:rPr>
          <w:sz w:val="28"/>
          <w:szCs w:val="28"/>
          <w:lang w:val="uk-UA"/>
        </w:rPr>
        <w:t xml:space="preserve">– </w:t>
      </w:r>
      <w:r>
        <w:rPr>
          <w:sz w:val="28"/>
          <w:szCs w:val="28"/>
          <w:lang w:val="uk-UA"/>
        </w:rPr>
        <w:t xml:space="preserve">22 412 851,00 </w:t>
      </w:r>
      <w:r w:rsidRPr="00FD37D5">
        <w:rPr>
          <w:sz w:val="28"/>
          <w:szCs w:val="28"/>
          <w:lang w:val="uk-UA"/>
        </w:rPr>
        <w:t xml:space="preserve"> грн,  внесок від ЮНІСЕФ у розмірі  </w:t>
      </w:r>
      <w:r>
        <w:rPr>
          <w:sz w:val="28"/>
          <w:szCs w:val="28"/>
          <w:lang w:val="uk-UA"/>
        </w:rPr>
        <w:t xml:space="preserve">75 744 </w:t>
      </w:r>
      <w:r w:rsidRPr="00FD37D5">
        <w:rPr>
          <w:sz w:val="28"/>
          <w:szCs w:val="28"/>
          <w:lang w:val="uk-UA"/>
        </w:rPr>
        <w:t> </w:t>
      </w:r>
      <w:r>
        <w:rPr>
          <w:sz w:val="28"/>
          <w:szCs w:val="28"/>
          <w:lang w:val="uk-UA"/>
        </w:rPr>
        <w:t>772</w:t>
      </w:r>
      <w:r w:rsidRPr="00FD37D5">
        <w:rPr>
          <w:sz w:val="28"/>
          <w:szCs w:val="28"/>
          <w:lang w:val="uk-UA"/>
        </w:rPr>
        <w:t>,</w:t>
      </w:r>
      <w:r>
        <w:rPr>
          <w:sz w:val="28"/>
          <w:szCs w:val="28"/>
          <w:lang w:val="uk-UA"/>
        </w:rPr>
        <w:t>07</w:t>
      </w:r>
      <w:r w:rsidRPr="00FD37D5">
        <w:rPr>
          <w:sz w:val="28"/>
          <w:szCs w:val="28"/>
          <w:lang w:val="uk-UA"/>
        </w:rPr>
        <w:t xml:space="preserve"> гривень.</w:t>
      </w:r>
    </w:p>
    <w:p w:rsidR="00172C8C" w:rsidRPr="00066AE0" w:rsidRDefault="00172C8C" w:rsidP="00172C8C">
      <w:pPr>
        <w:pStyle w:val="a5"/>
        <w:widowControl/>
        <w:numPr>
          <w:ilvl w:val="0"/>
          <w:numId w:val="15"/>
        </w:numPr>
        <w:autoSpaceDE/>
        <w:autoSpaceDN/>
        <w:adjustRightInd/>
        <w:ind w:left="0" w:firstLine="709"/>
        <w:jc w:val="both"/>
        <w:rPr>
          <w:sz w:val="28"/>
          <w:szCs w:val="28"/>
          <w:lang w:val="uk-UA"/>
        </w:rPr>
      </w:pPr>
      <w:r>
        <w:rPr>
          <w:sz w:val="28"/>
          <w:szCs w:val="28"/>
          <w:lang w:val="uk-UA"/>
        </w:rPr>
        <w:t xml:space="preserve">Виконуються роботи з капітального ремонту спортивного комплексу Запорізької гімназії №107. Реалізація </w:t>
      </w:r>
      <w:proofErr w:type="spellStart"/>
      <w:r>
        <w:rPr>
          <w:sz w:val="28"/>
          <w:szCs w:val="28"/>
          <w:lang w:val="uk-UA"/>
        </w:rPr>
        <w:t>проєкта</w:t>
      </w:r>
      <w:proofErr w:type="spellEnd"/>
      <w:r>
        <w:rPr>
          <w:sz w:val="28"/>
          <w:szCs w:val="28"/>
          <w:lang w:val="uk-UA"/>
        </w:rPr>
        <w:t xml:space="preserve"> – грудень 2025. Сума фінансування поточного року  </w:t>
      </w:r>
      <w:r w:rsidRPr="00FD37D5">
        <w:rPr>
          <w:sz w:val="28"/>
          <w:szCs w:val="28"/>
          <w:lang w:val="uk-UA"/>
        </w:rPr>
        <w:t>- 7 884 427,00 грн.</w:t>
      </w:r>
    </w:p>
    <w:p w:rsidR="00172C8C" w:rsidRDefault="00172C8C" w:rsidP="00172C8C">
      <w:pPr>
        <w:pStyle w:val="a5"/>
        <w:widowControl/>
        <w:numPr>
          <w:ilvl w:val="0"/>
          <w:numId w:val="15"/>
        </w:numPr>
        <w:autoSpaceDE/>
        <w:autoSpaceDN/>
        <w:adjustRightInd/>
        <w:ind w:left="0" w:firstLine="709"/>
        <w:jc w:val="both"/>
        <w:rPr>
          <w:sz w:val="28"/>
          <w:szCs w:val="28"/>
          <w:lang w:val="uk-UA"/>
        </w:rPr>
      </w:pPr>
      <w:r w:rsidRPr="00066AE0">
        <w:rPr>
          <w:sz w:val="28"/>
          <w:szCs w:val="28"/>
          <w:lang w:val="uk-UA"/>
        </w:rPr>
        <w:t xml:space="preserve">У листопаді  2025 розпочаті капітальні ремонти підвальних приміщень, з метою використання як найпростіші укриття у </w:t>
      </w:r>
      <w:r>
        <w:rPr>
          <w:sz w:val="28"/>
          <w:szCs w:val="28"/>
          <w:lang w:val="uk-UA"/>
        </w:rPr>
        <w:t xml:space="preserve">закладах загальної середньої освіти № 38, 95, 108, 111. Фінансування 2025 року складає </w:t>
      </w:r>
      <w:r w:rsidRPr="0056733E">
        <w:rPr>
          <w:sz w:val="28"/>
          <w:szCs w:val="28"/>
          <w:lang w:val="uk-UA"/>
        </w:rPr>
        <w:t>12 663 678,00 гривень</w:t>
      </w:r>
      <w:r>
        <w:rPr>
          <w:sz w:val="28"/>
          <w:szCs w:val="28"/>
          <w:lang w:val="uk-UA"/>
        </w:rPr>
        <w:t xml:space="preserve">. Завершення ремонтних робіт планується у першій половині 2026 року. </w:t>
      </w:r>
    </w:p>
    <w:p w:rsidR="00172C8C" w:rsidRPr="00172C8C" w:rsidRDefault="00172C8C" w:rsidP="00172C8C">
      <w:pPr>
        <w:spacing w:after="0" w:line="240" w:lineRule="auto"/>
        <w:ind w:firstLine="709"/>
        <w:jc w:val="both"/>
        <w:rPr>
          <w:rFonts w:ascii="Times New Roman" w:hAnsi="Times New Roman" w:cs="Times New Roman"/>
          <w:sz w:val="28"/>
          <w:szCs w:val="28"/>
        </w:rPr>
      </w:pPr>
      <w:r w:rsidRPr="00172C8C">
        <w:rPr>
          <w:rFonts w:ascii="Times New Roman" w:hAnsi="Times New Roman" w:cs="Times New Roman"/>
          <w:sz w:val="28"/>
          <w:szCs w:val="28"/>
        </w:rPr>
        <w:t>Нове будівництво</w:t>
      </w:r>
    </w:p>
    <w:p w:rsidR="00172C8C" w:rsidRPr="00601842" w:rsidRDefault="00172C8C" w:rsidP="00172C8C">
      <w:pPr>
        <w:spacing w:after="0" w:line="240" w:lineRule="auto"/>
        <w:ind w:firstLine="709"/>
        <w:jc w:val="both"/>
        <w:rPr>
          <w:rFonts w:ascii="Times New Roman" w:hAnsi="Times New Roman" w:cs="Times New Roman"/>
          <w:sz w:val="28"/>
          <w:szCs w:val="28"/>
        </w:rPr>
      </w:pPr>
      <w:r w:rsidRPr="00601842">
        <w:rPr>
          <w:rFonts w:ascii="Times New Roman" w:hAnsi="Times New Roman" w:cs="Times New Roman"/>
          <w:sz w:val="28"/>
          <w:szCs w:val="28"/>
        </w:rPr>
        <w:t xml:space="preserve">Наприкінці 2025 року планується реалізація </w:t>
      </w:r>
      <w:proofErr w:type="spellStart"/>
      <w:r w:rsidRPr="00601842">
        <w:rPr>
          <w:rFonts w:ascii="Times New Roman" w:hAnsi="Times New Roman" w:cs="Times New Roman"/>
          <w:sz w:val="28"/>
          <w:szCs w:val="28"/>
        </w:rPr>
        <w:t>проєкту</w:t>
      </w:r>
      <w:proofErr w:type="spellEnd"/>
      <w:r w:rsidRPr="00601842">
        <w:rPr>
          <w:rFonts w:ascii="Times New Roman" w:hAnsi="Times New Roman" w:cs="Times New Roman"/>
          <w:sz w:val="28"/>
          <w:szCs w:val="28"/>
        </w:rPr>
        <w:t xml:space="preserve"> «Нове будівництво споруди підземного простору на території Запорізької гімназії № 13 Запорізької міської ради, з метою використання як найпростіше укриття за </w:t>
      </w:r>
      <w:proofErr w:type="spellStart"/>
      <w:r w:rsidRPr="00601842">
        <w:rPr>
          <w:rFonts w:ascii="Times New Roman" w:hAnsi="Times New Roman" w:cs="Times New Roman"/>
          <w:sz w:val="28"/>
          <w:szCs w:val="28"/>
        </w:rPr>
        <w:t>адресою</w:t>
      </w:r>
      <w:proofErr w:type="spellEnd"/>
      <w:r w:rsidRPr="00601842">
        <w:rPr>
          <w:rFonts w:ascii="Times New Roman" w:hAnsi="Times New Roman" w:cs="Times New Roman"/>
          <w:sz w:val="28"/>
          <w:szCs w:val="28"/>
        </w:rPr>
        <w:t xml:space="preserve">: м. Запоріжжя, вул. Селищна, 50». </w:t>
      </w:r>
      <w:r w:rsidRPr="00601842">
        <w:rPr>
          <w:rFonts w:ascii="Times New Roman" w:eastAsia="Times New Roman" w:hAnsi="Times New Roman" w:cs="Times New Roman"/>
          <w:bCs/>
          <w:color w:val="000000"/>
          <w:sz w:val="28"/>
          <w:szCs w:val="28"/>
          <w:lang w:eastAsia="ru-RU"/>
        </w:rPr>
        <w:t xml:space="preserve">Це дозволить розпочати освітній процес у закладі освіти в очній формі зі змішаним режимом навчання. Фінансування </w:t>
      </w:r>
      <w:proofErr w:type="spellStart"/>
      <w:r w:rsidRPr="00601842">
        <w:rPr>
          <w:rFonts w:ascii="Times New Roman" w:eastAsia="Times New Roman" w:hAnsi="Times New Roman" w:cs="Times New Roman"/>
          <w:bCs/>
          <w:color w:val="000000"/>
          <w:sz w:val="28"/>
          <w:szCs w:val="28"/>
          <w:lang w:eastAsia="ru-RU"/>
        </w:rPr>
        <w:t>проєкту</w:t>
      </w:r>
      <w:proofErr w:type="spellEnd"/>
      <w:r w:rsidRPr="00601842">
        <w:rPr>
          <w:rFonts w:ascii="Times New Roman" w:eastAsia="Times New Roman" w:hAnsi="Times New Roman" w:cs="Times New Roman"/>
          <w:bCs/>
          <w:color w:val="000000"/>
          <w:sz w:val="28"/>
          <w:szCs w:val="28"/>
          <w:lang w:eastAsia="ru-RU"/>
        </w:rPr>
        <w:t xml:space="preserve"> за рахунок місцевого бюджету складає 7 500 000,00 грн. </w:t>
      </w:r>
    </w:p>
    <w:p w:rsidR="00172C8C" w:rsidRPr="00172C8C" w:rsidRDefault="00172C8C" w:rsidP="00172C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Надзвичайна кредитна програма</w:t>
      </w:r>
    </w:p>
    <w:p w:rsidR="00172C8C" w:rsidRDefault="00172C8C" w:rsidP="00172C8C">
      <w:pPr>
        <w:spacing w:after="0" w:line="240" w:lineRule="auto"/>
        <w:ind w:firstLine="709"/>
        <w:jc w:val="both"/>
        <w:rPr>
          <w:rFonts w:ascii="Times New Roman" w:hAnsi="Times New Roman" w:cs="Times New Roman"/>
          <w:sz w:val="28"/>
          <w:szCs w:val="28"/>
        </w:rPr>
      </w:pPr>
      <w:r w:rsidRPr="00601842">
        <w:rPr>
          <w:rFonts w:ascii="Times New Roman" w:hAnsi="Times New Roman" w:cs="Times New Roman"/>
          <w:sz w:val="28"/>
          <w:szCs w:val="28"/>
        </w:rPr>
        <w:t xml:space="preserve">В рамках реалізації Надзвичайної кредитної програми по відновленню України у 2025 році були передбачені асигнування на загальну суму </w:t>
      </w:r>
      <w:r w:rsidRPr="00601842">
        <w:rPr>
          <w:rFonts w:ascii="Times New Roman" w:hAnsi="Times New Roman" w:cs="Times New Roman"/>
          <w:sz w:val="28"/>
          <w:szCs w:val="28"/>
        </w:rPr>
        <w:lastRenderedPageBreak/>
        <w:t>100 036 193,00 грн (з них: субвенція - 83 048 137,00 грн, кошти місцевого бюджету -16 988 056,00 грн).</w:t>
      </w:r>
    </w:p>
    <w:p w:rsidR="00172C8C" w:rsidRPr="00601842" w:rsidRDefault="00172C8C" w:rsidP="00172C8C">
      <w:pPr>
        <w:spacing w:after="0" w:line="240" w:lineRule="auto"/>
        <w:ind w:firstLine="709"/>
        <w:jc w:val="both"/>
        <w:rPr>
          <w:rFonts w:ascii="Times New Roman" w:hAnsi="Times New Roman" w:cs="Times New Roman"/>
          <w:sz w:val="28"/>
          <w:szCs w:val="28"/>
        </w:rPr>
      </w:pPr>
      <w:r w:rsidRPr="00601842">
        <w:rPr>
          <w:rFonts w:ascii="Times New Roman" w:hAnsi="Times New Roman" w:cs="Times New Roman"/>
          <w:sz w:val="28"/>
          <w:szCs w:val="28"/>
        </w:rPr>
        <w:t xml:space="preserve">Тривають роботи по об’єкту «Капітальний ремонт приміщень будівлі Запорізької загальноосвітньої школи № 53 I-II ступенів, за </w:t>
      </w:r>
      <w:proofErr w:type="spellStart"/>
      <w:r w:rsidRPr="00601842">
        <w:rPr>
          <w:rFonts w:ascii="Times New Roman" w:hAnsi="Times New Roman" w:cs="Times New Roman"/>
          <w:sz w:val="28"/>
          <w:szCs w:val="28"/>
        </w:rPr>
        <w:t>адресою</w:t>
      </w:r>
      <w:proofErr w:type="spellEnd"/>
      <w:r w:rsidRPr="00601842">
        <w:rPr>
          <w:rFonts w:ascii="Times New Roman" w:hAnsi="Times New Roman" w:cs="Times New Roman"/>
          <w:sz w:val="28"/>
          <w:szCs w:val="28"/>
        </w:rPr>
        <w:t xml:space="preserve"> м. Запоріжжя, вул. Шевченка, 123».</w:t>
      </w:r>
    </w:p>
    <w:p w:rsidR="00172C8C" w:rsidRPr="00601842" w:rsidRDefault="00172C8C" w:rsidP="00172C8C">
      <w:pPr>
        <w:spacing w:after="0" w:line="240" w:lineRule="auto"/>
        <w:ind w:firstLine="709"/>
        <w:jc w:val="both"/>
        <w:rPr>
          <w:rFonts w:ascii="Times New Roman" w:hAnsi="Times New Roman" w:cs="Times New Roman"/>
          <w:sz w:val="28"/>
          <w:szCs w:val="28"/>
        </w:rPr>
      </w:pPr>
      <w:r w:rsidRPr="00601842">
        <w:rPr>
          <w:rFonts w:ascii="Times New Roman" w:hAnsi="Times New Roman" w:cs="Times New Roman"/>
          <w:sz w:val="28"/>
          <w:szCs w:val="28"/>
        </w:rPr>
        <w:t xml:space="preserve">Наразі виконані роботи по об’єкту «Реконструкція будівлі Міського Палацу дитячої та юнацької творчості за </w:t>
      </w:r>
      <w:proofErr w:type="spellStart"/>
      <w:r w:rsidRPr="00601842">
        <w:rPr>
          <w:rFonts w:ascii="Times New Roman" w:hAnsi="Times New Roman" w:cs="Times New Roman"/>
          <w:sz w:val="28"/>
          <w:szCs w:val="28"/>
        </w:rPr>
        <w:t>адресою</w:t>
      </w:r>
      <w:proofErr w:type="spellEnd"/>
      <w:r w:rsidRPr="00601842">
        <w:rPr>
          <w:rFonts w:ascii="Times New Roman" w:hAnsi="Times New Roman" w:cs="Times New Roman"/>
          <w:sz w:val="28"/>
          <w:szCs w:val="28"/>
        </w:rPr>
        <w:t xml:space="preserve">: </w:t>
      </w:r>
      <w:proofErr w:type="spellStart"/>
      <w:r w:rsidRPr="00601842">
        <w:rPr>
          <w:rFonts w:ascii="Times New Roman" w:hAnsi="Times New Roman" w:cs="Times New Roman"/>
          <w:sz w:val="28"/>
          <w:szCs w:val="28"/>
        </w:rPr>
        <w:t>пл</w:t>
      </w:r>
      <w:proofErr w:type="spellEnd"/>
      <w:r w:rsidRPr="00601842">
        <w:rPr>
          <w:rFonts w:ascii="Times New Roman" w:hAnsi="Times New Roman" w:cs="Times New Roman"/>
          <w:sz w:val="28"/>
          <w:szCs w:val="28"/>
        </w:rPr>
        <w:t>. Леніна, 1 в м. Запоріжжя».</w:t>
      </w:r>
    </w:p>
    <w:p w:rsidR="00172C8C" w:rsidRPr="00172C8C" w:rsidRDefault="00172C8C" w:rsidP="00172C8C">
      <w:pPr>
        <w:spacing w:after="0" w:line="240" w:lineRule="auto"/>
        <w:ind w:firstLine="709"/>
        <w:jc w:val="both"/>
        <w:rPr>
          <w:rFonts w:ascii="Times New Roman" w:hAnsi="Times New Roman" w:cs="Times New Roman"/>
          <w:sz w:val="28"/>
          <w:szCs w:val="28"/>
        </w:rPr>
      </w:pPr>
      <w:r w:rsidRPr="00172C8C">
        <w:rPr>
          <w:rFonts w:ascii="Times New Roman" w:hAnsi="Times New Roman" w:cs="Times New Roman"/>
          <w:sz w:val="28"/>
          <w:szCs w:val="28"/>
        </w:rPr>
        <w:t xml:space="preserve">Виготовлення </w:t>
      </w:r>
      <w:proofErr w:type="spellStart"/>
      <w:r w:rsidRPr="00172C8C">
        <w:rPr>
          <w:rFonts w:ascii="Times New Roman" w:hAnsi="Times New Roman" w:cs="Times New Roman"/>
          <w:sz w:val="28"/>
          <w:szCs w:val="28"/>
        </w:rPr>
        <w:t>проєктно</w:t>
      </w:r>
      <w:proofErr w:type="spellEnd"/>
      <w:r w:rsidRPr="00172C8C">
        <w:rPr>
          <w:rFonts w:ascii="Times New Roman" w:hAnsi="Times New Roman" w:cs="Times New Roman"/>
          <w:sz w:val="28"/>
          <w:szCs w:val="28"/>
        </w:rPr>
        <w:t>-кошторисних документацій</w:t>
      </w:r>
    </w:p>
    <w:p w:rsidR="00172C8C" w:rsidRPr="0056733E" w:rsidRDefault="00172C8C" w:rsidP="00172C8C">
      <w:pPr>
        <w:spacing w:after="0" w:line="240" w:lineRule="auto"/>
        <w:ind w:firstLine="709"/>
        <w:jc w:val="both"/>
        <w:rPr>
          <w:rFonts w:ascii="Times New Roman" w:hAnsi="Times New Roman" w:cs="Times New Roman"/>
          <w:sz w:val="28"/>
          <w:szCs w:val="28"/>
        </w:rPr>
      </w:pPr>
      <w:r w:rsidRPr="0056733E">
        <w:rPr>
          <w:rFonts w:ascii="Times New Roman" w:hAnsi="Times New Roman" w:cs="Times New Roman"/>
          <w:sz w:val="28"/>
          <w:szCs w:val="28"/>
        </w:rPr>
        <w:t xml:space="preserve">У поточному році виконано виготовлення проектно-кошторисні документації щодо реконструкція системи пожежної сигналізації, системи оповіщення про пожежу та управління евакуацією людей для </w:t>
      </w:r>
      <w:r>
        <w:rPr>
          <w:rFonts w:ascii="Times New Roman" w:hAnsi="Times New Roman" w:cs="Times New Roman"/>
          <w:sz w:val="28"/>
          <w:szCs w:val="28"/>
        </w:rPr>
        <w:t>21</w:t>
      </w:r>
      <w:r w:rsidRPr="0056733E">
        <w:rPr>
          <w:rFonts w:ascii="Times New Roman" w:hAnsi="Times New Roman" w:cs="Times New Roman"/>
          <w:sz w:val="28"/>
          <w:szCs w:val="28"/>
        </w:rPr>
        <w:t xml:space="preserve"> заклад</w:t>
      </w:r>
      <w:r>
        <w:rPr>
          <w:rFonts w:ascii="Times New Roman" w:hAnsi="Times New Roman" w:cs="Times New Roman"/>
          <w:sz w:val="28"/>
          <w:szCs w:val="28"/>
        </w:rPr>
        <w:t>у</w:t>
      </w:r>
      <w:r w:rsidRPr="0056733E">
        <w:rPr>
          <w:rFonts w:ascii="Times New Roman" w:hAnsi="Times New Roman" w:cs="Times New Roman"/>
          <w:sz w:val="28"/>
          <w:szCs w:val="28"/>
        </w:rPr>
        <w:t xml:space="preserve"> міста</w:t>
      </w:r>
      <w:r>
        <w:rPr>
          <w:rFonts w:ascii="Times New Roman" w:hAnsi="Times New Roman" w:cs="Times New Roman"/>
          <w:sz w:val="28"/>
          <w:szCs w:val="28"/>
        </w:rPr>
        <w:t xml:space="preserve"> </w:t>
      </w:r>
      <w:r w:rsidRPr="0056733E">
        <w:rPr>
          <w:rFonts w:ascii="Times New Roman" w:hAnsi="Times New Roman" w:cs="Times New Roman"/>
          <w:sz w:val="28"/>
          <w:szCs w:val="28"/>
        </w:rPr>
        <w:t>на загальну суму 1 699 996,15 грн.</w:t>
      </w:r>
    </w:p>
    <w:p w:rsidR="00172C8C" w:rsidRPr="00172C8C" w:rsidRDefault="00172C8C" w:rsidP="00172C8C">
      <w:pPr>
        <w:tabs>
          <w:tab w:val="left" w:pos="993"/>
        </w:tabs>
        <w:jc w:val="both"/>
        <w:rPr>
          <w:b/>
          <w:sz w:val="28"/>
          <w:szCs w:val="28"/>
        </w:rPr>
      </w:pPr>
    </w:p>
    <w:sectPr w:rsidR="00172C8C" w:rsidRPr="00172C8C" w:rsidSect="008F4308">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91676"/>
    <w:multiLevelType w:val="multilevel"/>
    <w:tmpl w:val="91304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60698"/>
    <w:multiLevelType w:val="multilevel"/>
    <w:tmpl w:val="6808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D3BA0"/>
    <w:multiLevelType w:val="hybridMultilevel"/>
    <w:tmpl w:val="C89E04DC"/>
    <w:lvl w:ilvl="0" w:tplc="790C4B98">
      <w:start w:val="1"/>
      <w:numFmt w:val="decimal"/>
      <w:lvlText w:val="%1."/>
      <w:lvlJc w:val="left"/>
      <w:pPr>
        <w:ind w:left="720" w:hanging="360"/>
      </w:pPr>
      <w:rPr>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D08158C"/>
    <w:multiLevelType w:val="multilevel"/>
    <w:tmpl w:val="7D2E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132E0"/>
    <w:multiLevelType w:val="hybridMultilevel"/>
    <w:tmpl w:val="CC44EC60"/>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A4D6AC6"/>
    <w:multiLevelType w:val="multilevel"/>
    <w:tmpl w:val="07B4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C06823"/>
    <w:multiLevelType w:val="multilevel"/>
    <w:tmpl w:val="C9DC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E52FB3"/>
    <w:multiLevelType w:val="multilevel"/>
    <w:tmpl w:val="22F4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A020C5"/>
    <w:multiLevelType w:val="multilevel"/>
    <w:tmpl w:val="A75C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252FF7"/>
    <w:multiLevelType w:val="multilevel"/>
    <w:tmpl w:val="91304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3F099B"/>
    <w:multiLevelType w:val="multilevel"/>
    <w:tmpl w:val="44E2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CE2A7A"/>
    <w:multiLevelType w:val="hybridMultilevel"/>
    <w:tmpl w:val="13E81886"/>
    <w:lvl w:ilvl="0" w:tplc="A18E4F56">
      <w:start w:val="1"/>
      <w:numFmt w:val="decimal"/>
      <w:lvlText w:val="%1."/>
      <w:lvlJc w:val="left"/>
      <w:pPr>
        <w:ind w:left="780" w:hanging="360"/>
      </w:pPr>
      <w:rPr>
        <w:rFonts w:hint="default"/>
      </w:r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12" w15:restartNumberingAfterBreak="0">
    <w:nsid w:val="771A6537"/>
    <w:multiLevelType w:val="hybridMultilevel"/>
    <w:tmpl w:val="CC44EC60"/>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A833A3A"/>
    <w:multiLevelType w:val="hybridMultilevel"/>
    <w:tmpl w:val="28220CAA"/>
    <w:lvl w:ilvl="0" w:tplc="FD3C769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7BC2218F"/>
    <w:multiLevelType w:val="hybridMultilevel"/>
    <w:tmpl w:val="217E555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2"/>
  </w:num>
  <w:num w:numId="2">
    <w:abstractNumId w:val="12"/>
  </w:num>
  <w:num w:numId="3">
    <w:abstractNumId w:val="13"/>
  </w:num>
  <w:num w:numId="4">
    <w:abstractNumId w:val="3"/>
  </w:num>
  <w:num w:numId="5">
    <w:abstractNumId w:val="8"/>
  </w:num>
  <w:num w:numId="6">
    <w:abstractNumId w:val="1"/>
  </w:num>
  <w:num w:numId="7">
    <w:abstractNumId w:val="4"/>
  </w:num>
  <w:num w:numId="8">
    <w:abstractNumId w:val="9"/>
  </w:num>
  <w:num w:numId="9">
    <w:abstractNumId w:val="7"/>
  </w:num>
  <w:num w:numId="10">
    <w:abstractNumId w:val="5"/>
  </w:num>
  <w:num w:numId="11">
    <w:abstractNumId w:val="6"/>
  </w:num>
  <w:num w:numId="12">
    <w:abstractNumId w:val="10"/>
  </w:num>
  <w:num w:numId="13">
    <w:abstractNumId w:val="0"/>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C3E"/>
    <w:rsid w:val="000217DD"/>
    <w:rsid w:val="00172C8C"/>
    <w:rsid w:val="003479D3"/>
    <w:rsid w:val="00365066"/>
    <w:rsid w:val="003F0B22"/>
    <w:rsid w:val="004F0593"/>
    <w:rsid w:val="007F4329"/>
    <w:rsid w:val="008B1C3E"/>
    <w:rsid w:val="008F4308"/>
    <w:rsid w:val="00C25245"/>
    <w:rsid w:val="00E01F89"/>
    <w:rsid w:val="00EC27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4E2CB-54D7-4C55-9A1B-4F1F1BCE0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F05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0217DD"/>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8F4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8F4308"/>
    <w:rPr>
      <w:rFonts w:ascii="Courier New" w:eastAsia="Times New Roman" w:hAnsi="Courier New" w:cs="Courier New"/>
      <w:sz w:val="20"/>
      <w:szCs w:val="20"/>
      <w:lang w:val="ru-RU" w:eastAsia="ru-RU"/>
    </w:rPr>
  </w:style>
  <w:style w:type="paragraph" w:styleId="a3">
    <w:name w:val="No Spacing"/>
    <w:link w:val="a4"/>
    <w:uiPriority w:val="1"/>
    <w:qFormat/>
    <w:rsid w:val="008F4308"/>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F430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u-RU" w:eastAsia="ru-RU"/>
    </w:rPr>
  </w:style>
  <w:style w:type="character" w:customStyle="1" w:styleId="rvts23">
    <w:name w:val="rvts23"/>
    <w:basedOn w:val="a0"/>
    <w:rsid w:val="008F4308"/>
  </w:style>
  <w:style w:type="character" w:customStyle="1" w:styleId="rvts9">
    <w:name w:val="rvts9"/>
    <w:basedOn w:val="a0"/>
    <w:rsid w:val="008F4308"/>
  </w:style>
  <w:style w:type="character" w:customStyle="1" w:styleId="a4">
    <w:name w:val="Без интервала Знак"/>
    <w:link w:val="a3"/>
    <w:uiPriority w:val="1"/>
    <w:locked/>
    <w:rsid w:val="008F4308"/>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0217DD"/>
    <w:rPr>
      <w:rFonts w:ascii="Times New Roman" w:eastAsia="Times New Roman" w:hAnsi="Times New Roman" w:cs="Times New Roman"/>
      <w:b/>
      <w:bCs/>
      <w:sz w:val="27"/>
      <w:szCs w:val="27"/>
      <w:lang w:eastAsia="uk-UA"/>
    </w:rPr>
  </w:style>
  <w:style w:type="paragraph" w:styleId="a6">
    <w:name w:val="Normal (Web)"/>
    <w:basedOn w:val="a"/>
    <w:uiPriority w:val="99"/>
    <w:unhideWhenUsed/>
    <w:rsid w:val="000217D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F0593"/>
    <w:rPr>
      <w:rFonts w:asciiTheme="majorHAnsi" w:eastAsiaTheme="majorEastAsia" w:hAnsiTheme="majorHAnsi" w:cstheme="majorBidi"/>
      <w:color w:val="2E74B5" w:themeColor="accent1" w:themeShade="BF"/>
      <w:sz w:val="32"/>
      <w:szCs w:val="32"/>
    </w:rPr>
  </w:style>
  <w:style w:type="character" w:styleId="a7">
    <w:name w:val="Hyperlink"/>
    <w:basedOn w:val="a0"/>
    <w:uiPriority w:val="99"/>
    <w:unhideWhenUsed/>
    <w:rsid w:val="00172C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share/1AcRFRk7cr/?mibextid=wwXIfr" TargetMode="External"/><Relationship Id="rId5" Type="http://schemas.openxmlformats.org/officeDocument/2006/relationships/hyperlink" Target="https://www.instagram.com/ligalideri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31</Pages>
  <Words>11606</Words>
  <Characters>73119</Characters>
  <Application>Microsoft Office Word</Application>
  <DocSecurity>0</DocSecurity>
  <Lines>2924</Lines>
  <Paragraphs>1598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7</cp:revision>
  <dcterms:created xsi:type="dcterms:W3CDTF">2025-12-05T09:07:00Z</dcterms:created>
  <dcterms:modified xsi:type="dcterms:W3CDTF">2026-01-13T11:38:00Z</dcterms:modified>
</cp:coreProperties>
</file>